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2E821452" w:rsidR="00AE5DD8" w:rsidRDefault="00AE5DD8" w:rsidP="00AE5DD8">
      <w:pPr>
        <w:pStyle w:val="CRCoverPage"/>
        <w:tabs>
          <w:tab w:val="right" w:pos="9639"/>
        </w:tabs>
        <w:spacing w:after="0"/>
        <w:rPr>
          <w:b/>
          <w:i/>
          <w:noProof/>
          <w:sz w:val="28"/>
        </w:rPr>
      </w:pPr>
      <w:bookmarkStart w:id="0" w:name="_Hlk111466427"/>
      <w:bookmarkStart w:id="1" w:name="_Hlk108602278"/>
      <w:r>
        <w:rPr>
          <w:b/>
          <w:noProof/>
          <w:sz w:val="24"/>
        </w:rPr>
        <w:t>3GPP TSG-SA</w:t>
      </w:r>
      <w:r w:rsidR="00AB000D">
        <w:rPr>
          <w:b/>
          <w:noProof/>
          <w:sz w:val="24"/>
        </w:rPr>
        <w:t>3</w:t>
      </w:r>
      <w:r>
        <w:rPr>
          <w:b/>
          <w:noProof/>
          <w:sz w:val="24"/>
        </w:rPr>
        <w:t xml:space="preserve"> Meeting #1</w:t>
      </w:r>
      <w:r w:rsidR="00AB000D">
        <w:rPr>
          <w:b/>
          <w:noProof/>
          <w:sz w:val="24"/>
        </w:rPr>
        <w:t>0</w:t>
      </w:r>
      <w:r w:rsidR="006A0004">
        <w:rPr>
          <w:b/>
          <w:noProof/>
          <w:sz w:val="24"/>
        </w:rPr>
        <w:t>9</w:t>
      </w:r>
      <w:r>
        <w:rPr>
          <w:b/>
          <w:i/>
          <w:noProof/>
          <w:sz w:val="24"/>
        </w:rPr>
        <w:t xml:space="preserve"> </w:t>
      </w:r>
      <w:bookmarkEnd w:id="0"/>
      <w:r>
        <w:rPr>
          <w:b/>
          <w:i/>
          <w:noProof/>
          <w:sz w:val="28"/>
        </w:rPr>
        <w:tab/>
      </w:r>
      <w:r w:rsidR="00FC19D1" w:rsidRPr="00FC19D1">
        <w:rPr>
          <w:b/>
          <w:i/>
          <w:noProof/>
          <w:sz w:val="28"/>
        </w:rPr>
        <w:t>S3-223709</w:t>
      </w:r>
    </w:p>
    <w:p w14:paraId="7CB45193" w14:textId="4A301EF6" w:rsidR="001E41F3" w:rsidRPr="005D6EAF" w:rsidRDefault="006A0004" w:rsidP="00AE5DD8">
      <w:pPr>
        <w:pStyle w:val="CRCoverPage"/>
        <w:outlineLvl w:val="0"/>
        <w:rPr>
          <w:b/>
          <w:bCs/>
          <w:noProof/>
          <w:sz w:val="24"/>
        </w:rPr>
      </w:pPr>
      <w:r>
        <w:rPr>
          <w:b/>
          <w:noProof/>
          <w:sz w:val="24"/>
        </w:rPr>
        <w:t xml:space="preserve">Toulouse, France, 14-18 November </w:t>
      </w:r>
      <w:r w:rsidR="00AE5DD8" w:rsidRPr="00266700">
        <w:rPr>
          <w:b/>
          <w:noProof/>
          <w:sz w:val="24"/>
        </w:rPr>
        <w:t>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913E7" w:rsidR="001E41F3" w:rsidRPr="00410371" w:rsidRDefault="003C6D09" w:rsidP="00E13F3D">
            <w:pPr>
              <w:pStyle w:val="CRCoverPage"/>
              <w:spacing w:after="0"/>
              <w:jc w:val="right"/>
              <w:rPr>
                <w:b/>
                <w:noProof/>
                <w:sz w:val="28"/>
              </w:rPr>
            </w:pPr>
            <w:fldSimple w:instr=" DOCPROPERTY  Spec#  \* MERGEFORMAT ">
              <w:r w:rsidR="00AB000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AD04A" w:rsidR="001E41F3" w:rsidRPr="00410371" w:rsidRDefault="003C6D09" w:rsidP="00547111">
            <w:pPr>
              <w:pStyle w:val="CRCoverPage"/>
              <w:spacing w:after="0"/>
              <w:rPr>
                <w:noProof/>
              </w:rPr>
            </w:pPr>
            <w:fldSimple w:instr=" DOCPROPERTY  Cr#  \* MERGEFORMAT ">
              <w:r w:rsidR="00AB000D">
                <w:rPr>
                  <w:b/>
                  <w:noProof/>
                  <w:sz w:val="28"/>
                </w:rPr>
                <w:t>1434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47813" w:rsidR="001E41F3" w:rsidRPr="00410371" w:rsidRDefault="006A00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72543" w:rsidR="001E41F3" w:rsidRPr="00410371" w:rsidRDefault="003C6D09">
            <w:pPr>
              <w:pStyle w:val="CRCoverPage"/>
              <w:spacing w:after="0"/>
              <w:jc w:val="center"/>
              <w:rPr>
                <w:noProof/>
                <w:sz w:val="28"/>
              </w:rPr>
            </w:pPr>
            <w:fldSimple w:instr=" DOCPROPERTY  Version  \* MERGEFORMAT ">
              <w:r w:rsidR="00AB000D">
                <w:rPr>
                  <w:b/>
                  <w:noProof/>
                  <w:sz w:val="28"/>
                </w:rPr>
                <w:t>17.</w:t>
              </w:r>
              <w:r w:rsidR="006A0004">
                <w:rPr>
                  <w:b/>
                  <w:noProof/>
                  <w:sz w:val="28"/>
                </w:rPr>
                <w:t>7</w:t>
              </w:r>
              <w:r w:rsidR="00AB00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623E92" w:rsidR="00F25D98" w:rsidRDefault="00AB00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6B375" w:rsidR="001E41F3" w:rsidRDefault="00674F85">
            <w:pPr>
              <w:pStyle w:val="CRCoverPage"/>
              <w:spacing w:after="0"/>
              <w:ind w:left="100"/>
              <w:rPr>
                <w:noProof/>
              </w:rPr>
            </w:pPr>
            <w:fldSimple w:instr=" DOCPROPERTY  CrTitle  \* MERGEFORMAT ">
              <w:r>
                <w:t>NF Service Set ID alignment</w:t>
              </w:r>
            </w:fldSimple>
            <w:r w:rsidR="00AB000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D643F" w:rsidR="001E41F3" w:rsidRDefault="00AB000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F3FA3" w:rsidR="001E41F3" w:rsidRDefault="00785599" w:rsidP="00547111">
            <w:pPr>
              <w:pStyle w:val="CRCoverPage"/>
              <w:spacing w:after="0"/>
              <w:ind w:left="100"/>
              <w:rPr>
                <w:noProof/>
              </w:rPr>
            </w:pPr>
            <w:r>
              <w:t>S</w:t>
            </w:r>
            <w:r w:rsidR="00AB000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10105" w:rsidR="001E41F3" w:rsidRDefault="00AB000D">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DF7F2" w:rsidR="001E41F3" w:rsidRDefault="00BF27A2">
            <w:pPr>
              <w:pStyle w:val="CRCoverPage"/>
              <w:spacing w:after="0"/>
              <w:ind w:left="100"/>
              <w:rPr>
                <w:noProof/>
              </w:rPr>
            </w:pPr>
            <w:r>
              <w:t>2022-</w:t>
            </w:r>
            <w:r w:rsidR="00FC19D1">
              <w:t>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51CF7" w:rsidR="001E41F3" w:rsidRDefault="003C6D09" w:rsidP="00D24991">
            <w:pPr>
              <w:pStyle w:val="CRCoverPage"/>
              <w:spacing w:after="0"/>
              <w:ind w:left="100" w:right="-609"/>
              <w:rPr>
                <w:b/>
                <w:noProof/>
              </w:rPr>
            </w:pPr>
            <w:fldSimple w:instr=" DOCPROPERTY  Cat  \* MERGEFORMAT ">
              <w:r w:rsidR="00AB000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83767" w:rsidR="001E41F3" w:rsidRDefault="00BF27A2">
            <w:pPr>
              <w:pStyle w:val="CRCoverPage"/>
              <w:spacing w:after="0"/>
              <w:ind w:left="100"/>
              <w:rPr>
                <w:noProof/>
              </w:rPr>
            </w:pPr>
            <w:r>
              <w:t>Rel-</w:t>
            </w:r>
            <w:r w:rsidR="00AB000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4F85" w14:paraId="1256F52C" w14:textId="77777777" w:rsidTr="00547111">
        <w:tc>
          <w:tcPr>
            <w:tcW w:w="2694" w:type="dxa"/>
            <w:gridSpan w:val="2"/>
            <w:tcBorders>
              <w:top w:val="single" w:sz="4" w:space="0" w:color="auto"/>
              <w:left w:val="single" w:sz="4" w:space="0" w:color="auto"/>
            </w:tcBorders>
          </w:tcPr>
          <w:p w14:paraId="52C87DB0" w14:textId="77777777" w:rsidR="00674F85" w:rsidRDefault="00674F85" w:rsidP="00674F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522C0" w14:textId="77777777" w:rsidR="00674F85" w:rsidRDefault="00674F85" w:rsidP="00674F85">
            <w:pPr>
              <w:pStyle w:val="CRCoverPage"/>
              <w:spacing w:after="0"/>
              <w:ind w:left="100"/>
              <w:rPr>
                <w:noProof/>
              </w:rPr>
            </w:pPr>
            <w:r>
              <w:rPr>
                <w:noProof/>
              </w:rPr>
              <w:t>Alignment needed between specifications.</w:t>
            </w:r>
          </w:p>
          <w:p w14:paraId="79C2DA0A" w14:textId="77777777" w:rsidR="00674F85" w:rsidRDefault="00674F85" w:rsidP="00674F85">
            <w:pPr>
              <w:pStyle w:val="CRCoverPage"/>
              <w:spacing w:after="0"/>
              <w:ind w:left="100"/>
              <w:rPr>
                <w:noProof/>
              </w:rPr>
            </w:pPr>
          </w:p>
          <w:p w14:paraId="330BDB8A" w14:textId="77777777" w:rsidR="00674F85" w:rsidRDefault="00674F85" w:rsidP="00674F85">
            <w:pPr>
              <w:pStyle w:val="CRCoverPage"/>
              <w:spacing w:after="0"/>
              <w:ind w:left="100"/>
              <w:rPr>
                <w:noProof/>
              </w:rPr>
            </w:pPr>
          </w:p>
          <w:p w14:paraId="42D9442F" w14:textId="07F595BF" w:rsidR="00674F85" w:rsidRDefault="00492927" w:rsidP="00492927">
            <w:pPr>
              <w:pStyle w:val="CRCoverPage"/>
              <w:spacing w:after="0"/>
              <w:ind w:left="100"/>
              <w:rPr>
                <w:noProof/>
              </w:rPr>
            </w:pPr>
            <w:r>
              <w:rPr>
                <w:noProof/>
              </w:rPr>
              <w:t>The NF service consumer</w:t>
            </w:r>
            <w:r w:rsidRPr="00AB000D">
              <w:rPr>
                <w:noProof/>
              </w:rPr>
              <w:t xml:space="preserve"> </w:t>
            </w:r>
            <w:r w:rsidR="00674F85">
              <w:rPr>
                <w:noProof/>
              </w:rPr>
              <w:t xml:space="preserve">may be </w:t>
            </w:r>
            <w:r w:rsidR="00674F85" w:rsidRPr="00AB000D">
              <w:rPr>
                <w:noProof/>
              </w:rPr>
              <w:t>not allowed to access all the NF service sets of an NF instance</w:t>
            </w:r>
            <w:r w:rsidR="00674F85">
              <w:rPr>
                <w:noProof/>
              </w:rPr>
              <w:t xml:space="preserve"> or NF service instance but only a sub-set of the NF service sets. </w:t>
            </w:r>
            <w:r>
              <w:rPr>
                <w:noProof/>
              </w:rPr>
              <w:t>This information may therefore be provided as part of the token, such that</w:t>
            </w:r>
            <w:r w:rsidRPr="00492927">
              <w:rPr>
                <w:noProof/>
              </w:rPr>
              <w:t xml:space="preserve"> the NRF can validate </w:t>
            </w:r>
            <w:r>
              <w:rPr>
                <w:noProof/>
              </w:rPr>
              <w:t>which sub-set</w:t>
            </w:r>
            <w:r w:rsidRPr="00492927">
              <w:rPr>
                <w:noProof/>
              </w:rPr>
              <w:t xml:space="preserve"> the requester NF service consumer is allowed to access </w:t>
            </w:r>
            <w:r>
              <w:rPr>
                <w:noProof/>
              </w:rPr>
              <w:t xml:space="preserve">from </w:t>
            </w:r>
            <w:r w:rsidRPr="00492927">
              <w:rPr>
                <w:noProof/>
              </w:rPr>
              <w:t>the target NF service instance.</w:t>
            </w:r>
            <w:r w:rsidR="00674F85">
              <w:rPr>
                <w:noProof/>
              </w:rPr>
              <w:t xml:space="preserve">33.501 </w:t>
            </w:r>
            <w:r w:rsidR="00674F85" w:rsidRPr="00AB000D">
              <w:rPr>
                <w:noProof/>
              </w:rPr>
              <w:t xml:space="preserve">is missing </w:t>
            </w:r>
            <w:r w:rsidR="00674F85">
              <w:rPr>
                <w:noProof/>
              </w:rPr>
              <w:t>the</w:t>
            </w:r>
            <w:r w:rsidR="00674F85" w:rsidRPr="00AB000D">
              <w:rPr>
                <w:noProof/>
              </w:rPr>
              <w:t xml:space="preserve"> </w:t>
            </w:r>
            <w:r w:rsidR="00674F85">
              <w:rPr>
                <w:noProof/>
              </w:rPr>
              <w:t xml:space="preserve">details on </w:t>
            </w:r>
            <w:r w:rsidR="00674F85" w:rsidRPr="00AB000D">
              <w:rPr>
                <w:noProof/>
              </w:rPr>
              <w:t>NF Service Set Id</w:t>
            </w:r>
            <w:r w:rsidR="00674F85">
              <w:rPr>
                <w:noProof/>
              </w:rPr>
              <w:t xml:space="preserve"> (of the producer). C4-224218 already added the related IE producerNfServiceSetId as optional access token claim for a specific NF / NF service instance. </w:t>
            </w:r>
          </w:p>
          <w:p w14:paraId="24198522" w14:textId="77777777" w:rsidR="00674F85" w:rsidRDefault="00674F85" w:rsidP="00674F85">
            <w:pPr>
              <w:pStyle w:val="CRCoverPage"/>
              <w:spacing w:after="0"/>
              <w:ind w:left="100"/>
              <w:rPr>
                <w:noProof/>
              </w:rPr>
            </w:pPr>
          </w:p>
          <w:p w14:paraId="6F0B4F6D" w14:textId="7490A7B5" w:rsidR="00492927" w:rsidRDefault="00492927" w:rsidP="00492927">
            <w:pPr>
              <w:pStyle w:val="CRCoverPage"/>
              <w:spacing w:after="0"/>
              <w:ind w:left="100"/>
              <w:rPr>
                <w:noProof/>
              </w:rPr>
            </w:pPr>
            <w:r>
              <w:rPr>
                <w:noProof/>
              </w:rPr>
              <w:t xml:space="preserve">NOTE: </w:t>
            </w:r>
            <w:r w:rsidRPr="00B31820">
              <w:rPr>
                <w:noProof/>
              </w:rPr>
              <w:t>The authorization parameters in NF Profile are those used by NRF to determine whether a given NF Instance / NF Service Instance can be discovered by an NF Service Consumer in order to consume its offered services. Based on operator's policies, an access token request not including the requester's information necessary to validate the authorization parameters in the target NF Profile may be rejected.</w:t>
            </w:r>
          </w:p>
          <w:p w14:paraId="708AA7DE" w14:textId="6D29B84F" w:rsidR="00674F85" w:rsidRDefault="00674F85" w:rsidP="00674F85">
            <w:pPr>
              <w:pStyle w:val="CRCoverPage"/>
              <w:spacing w:after="0"/>
              <w:ind w:left="100"/>
              <w:rPr>
                <w:noProof/>
              </w:rPr>
            </w:pPr>
          </w:p>
        </w:tc>
      </w:tr>
      <w:tr w:rsidR="00674F85" w14:paraId="4CA74D09" w14:textId="77777777" w:rsidTr="00547111">
        <w:tc>
          <w:tcPr>
            <w:tcW w:w="2694" w:type="dxa"/>
            <w:gridSpan w:val="2"/>
            <w:tcBorders>
              <w:left w:val="single" w:sz="4" w:space="0" w:color="auto"/>
            </w:tcBorders>
          </w:tcPr>
          <w:p w14:paraId="2D0866D6" w14:textId="77777777" w:rsidR="00674F85" w:rsidRDefault="00674F85" w:rsidP="00674F85">
            <w:pPr>
              <w:pStyle w:val="CRCoverPage"/>
              <w:spacing w:after="0"/>
              <w:rPr>
                <w:b/>
                <w:i/>
                <w:noProof/>
                <w:sz w:val="8"/>
                <w:szCs w:val="8"/>
              </w:rPr>
            </w:pPr>
          </w:p>
        </w:tc>
        <w:tc>
          <w:tcPr>
            <w:tcW w:w="6946" w:type="dxa"/>
            <w:gridSpan w:val="9"/>
            <w:tcBorders>
              <w:right w:val="single" w:sz="4" w:space="0" w:color="auto"/>
            </w:tcBorders>
          </w:tcPr>
          <w:p w14:paraId="365DEF04" w14:textId="77777777" w:rsidR="00674F85" w:rsidRDefault="00674F85" w:rsidP="00674F85">
            <w:pPr>
              <w:pStyle w:val="CRCoverPage"/>
              <w:spacing w:after="0"/>
              <w:rPr>
                <w:noProof/>
                <w:sz w:val="8"/>
                <w:szCs w:val="8"/>
              </w:rPr>
            </w:pPr>
          </w:p>
        </w:tc>
      </w:tr>
      <w:tr w:rsidR="00674F85" w14:paraId="21016551" w14:textId="77777777" w:rsidTr="00547111">
        <w:tc>
          <w:tcPr>
            <w:tcW w:w="2694" w:type="dxa"/>
            <w:gridSpan w:val="2"/>
            <w:tcBorders>
              <w:left w:val="single" w:sz="4" w:space="0" w:color="auto"/>
            </w:tcBorders>
          </w:tcPr>
          <w:p w14:paraId="49433147" w14:textId="77777777" w:rsidR="00674F85" w:rsidRDefault="00674F85" w:rsidP="00674F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53CD3" w14:textId="5F9D980F" w:rsidR="00674F85" w:rsidRDefault="00674F85" w:rsidP="00674F85">
            <w:pPr>
              <w:pStyle w:val="CRCoverPage"/>
              <w:spacing w:after="0"/>
              <w:ind w:left="100"/>
              <w:rPr>
                <w:noProof/>
              </w:rPr>
            </w:pPr>
            <w:r w:rsidRPr="00AB000D">
              <w:rPr>
                <w:noProof/>
              </w:rPr>
              <w:t>Add in step 1b for both clauses (</w:t>
            </w:r>
            <w:r w:rsidR="00492927" w:rsidRPr="00BA7350">
              <w:rPr>
                <w:lang w:eastAsia="x-none"/>
              </w:rPr>
              <w:t>13.4.1.1.2</w:t>
            </w:r>
            <w:r w:rsidR="00492927">
              <w:rPr>
                <w:lang w:eastAsia="x-none"/>
              </w:rPr>
              <w:t xml:space="preserve">, </w:t>
            </w:r>
            <w:r w:rsidRPr="00AB000D">
              <w:rPr>
                <w:noProof/>
              </w:rPr>
              <w:t>within a PLMN</w:t>
            </w:r>
            <w:r w:rsidR="00A85A14">
              <w:rPr>
                <w:noProof/>
              </w:rPr>
              <w:t>;</w:t>
            </w:r>
            <w:r w:rsidRPr="00AB000D">
              <w:rPr>
                <w:noProof/>
              </w:rPr>
              <w:t xml:space="preserve"> and</w:t>
            </w:r>
            <w:r w:rsidR="00A85A14">
              <w:rPr>
                <w:noProof/>
              </w:rPr>
              <w:t xml:space="preserve"> </w:t>
            </w:r>
            <w:r w:rsidR="00A85A14" w:rsidRPr="00BA7350">
              <w:rPr>
                <w:lang w:eastAsia="x-none"/>
              </w:rPr>
              <w:t>13.4.1.2.2</w:t>
            </w:r>
            <w:r w:rsidR="00A85A14">
              <w:rPr>
                <w:lang w:eastAsia="x-none"/>
              </w:rPr>
              <w:t>,</w:t>
            </w:r>
            <w:r w:rsidRPr="00AB000D">
              <w:rPr>
                <w:noProof/>
              </w:rPr>
              <w:t xml:space="preserve"> in roaming scenarios) that the access token claims may include the NF Service Set ID of the expected NF Service Producer instances.</w:t>
            </w:r>
          </w:p>
          <w:p w14:paraId="31C656EC" w14:textId="72ABA95D" w:rsidR="00674F85" w:rsidRDefault="00674F85" w:rsidP="00674F85">
            <w:pPr>
              <w:pStyle w:val="CRCoverPage"/>
              <w:spacing w:after="0"/>
              <w:ind w:left="100"/>
              <w:rPr>
                <w:noProof/>
              </w:rPr>
            </w:pPr>
          </w:p>
        </w:tc>
      </w:tr>
      <w:tr w:rsidR="00674F85" w14:paraId="1F886379" w14:textId="77777777" w:rsidTr="00547111">
        <w:tc>
          <w:tcPr>
            <w:tcW w:w="2694" w:type="dxa"/>
            <w:gridSpan w:val="2"/>
            <w:tcBorders>
              <w:left w:val="single" w:sz="4" w:space="0" w:color="auto"/>
            </w:tcBorders>
          </w:tcPr>
          <w:p w14:paraId="4D989623" w14:textId="77777777" w:rsidR="00674F85" w:rsidRDefault="00674F85" w:rsidP="00674F85">
            <w:pPr>
              <w:pStyle w:val="CRCoverPage"/>
              <w:spacing w:after="0"/>
              <w:rPr>
                <w:b/>
                <w:i/>
                <w:noProof/>
                <w:sz w:val="8"/>
                <w:szCs w:val="8"/>
              </w:rPr>
            </w:pPr>
          </w:p>
        </w:tc>
        <w:tc>
          <w:tcPr>
            <w:tcW w:w="6946" w:type="dxa"/>
            <w:gridSpan w:val="9"/>
            <w:tcBorders>
              <w:right w:val="single" w:sz="4" w:space="0" w:color="auto"/>
            </w:tcBorders>
          </w:tcPr>
          <w:p w14:paraId="71C4A204" w14:textId="77777777" w:rsidR="00674F85" w:rsidRDefault="00674F85" w:rsidP="00674F85">
            <w:pPr>
              <w:pStyle w:val="CRCoverPage"/>
              <w:spacing w:after="0"/>
              <w:rPr>
                <w:noProof/>
                <w:sz w:val="8"/>
                <w:szCs w:val="8"/>
              </w:rPr>
            </w:pPr>
          </w:p>
        </w:tc>
      </w:tr>
      <w:tr w:rsidR="00674F85" w14:paraId="678D7BF9" w14:textId="77777777" w:rsidTr="00547111">
        <w:tc>
          <w:tcPr>
            <w:tcW w:w="2694" w:type="dxa"/>
            <w:gridSpan w:val="2"/>
            <w:tcBorders>
              <w:left w:val="single" w:sz="4" w:space="0" w:color="auto"/>
              <w:bottom w:val="single" w:sz="4" w:space="0" w:color="auto"/>
            </w:tcBorders>
          </w:tcPr>
          <w:p w14:paraId="4E5CE1B6" w14:textId="77777777" w:rsidR="00674F85" w:rsidRDefault="00674F85" w:rsidP="00674F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CB2B78" w14:textId="77777777" w:rsidR="00674F85" w:rsidRDefault="00674F85" w:rsidP="00674F85">
            <w:pPr>
              <w:pStyle w:val="CRCoverPage"/>
              <w:spacing w:after="0"/>
              <w:ind w:left="100"/>
              <w:rPr>
                <w:noProof/>
              </w:rPr>
            </w:pPr>
            <w:r>
              <w:rPr>
                <w:noProof/>
              </w:rPr>
              <w:t>Non-alignment of specifications 33.501 and 29.510.</w:t>
            </w:r>
          </w:p>
          <w:p w14:paraId="5C4BEB44" w14:textId="3FCF206E" w:rsidR="00674F85" w:rsidRDefault="00674F85" w:rsidP="00674F85">
            <w:pPr>
              <w:pStyle w:val="CRCoverPage"/>
              <w:spacing w:after="0"/>
              <w:ind w:left="100"/>
              <w:rPr>
                <w:noProof/>
              </w:rPr>
            </w:pPr>
          </w:p>
        </w:tc>
      </w:tr>
      <w:tr w:rsidR="00674F85" w14:paraId="034AF533" w14:textId="77777777" w:rsidTr="00547111">
        <w:tc>
          <w:tcPr>
            <w:tcW w:w="2694" w:type="dxa"/>
            <w:gridSpan w:val="2"/>
          </w:tcPr>
          <w:p w14:paraId="39D9EB5B" w14:textId="77777777" w:rsidR="00674F85" w:rsidRDefault="00674F85" w:rsidP="00674F85">
            <w:pPr>
              <w:pStyle w:val="CRCoverPage"/>
              <w:spacing w:after="0"/>
              <w:rPr>
                <w:b/>
                <w:i/>
                <w:noProof/>
                <w:sz w:val="8"/>
                <w:szCs w:val="8"/>
              </w:rPr>
            </w:pPr>
          </w:p>
        </w:tc>
        <w:tc>
          <w:tcPr>
            <w:tcW w:w="6946" w:type="dxa"/>
            <w:gridSpan w:val="9"/>
          </w:tcPr>
          <w:p w14:paraId="7826CB1C" w14:textId="77777777" w:rsidR="00674F85" w:rsidRDefault="00674F85" w:rsidP="00674F85">
            <w:pPr>
              <w:pStyle w:val="CRCoverPage"/>
              <w:spacing w:after="0"/>
              <w:rPr>
                <w:noProof/>
                <w:sz w:val="8"/>
                <w:szCs w:val="8"/>
              </w:rPr>
            </w:pPr>
          </w:p>
        </w:tc>
      </w:tr>
      <w:tr w:rsidR="00674F85" w14:paraId="6A17D7AC" w14:textId="77777777" w:rsidTr="00547111">
        <w:tc>
          <w:tcPr>
            <w:tcW w:w="2694" w:type="dxa"/>
            <w:gridSpan w:val="2"/>
            <w:tcBorders>
              <w:top w:val="single" w:sz="4" w:space="0" w:color="auto"/>
              <w:left w:val="single" w:sz="4" w:space="0" w:color="auto"/>
            </w:tcBorders>
          </w:tcPr>
          <w:p w14:paraId="6DAD5B19" w14:textId="77777777" w:rsidR="00674F85" w:rsidRDefault="00674F85" w:rsidP="00674F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8E654" w:rsidR="00674F85" w:rsidRDefault="00674F85" w:rsidP="00674F85">
            <w:pPr>
              <w:pStyle w:val="CRCoverPage"/>
              <w:spacing w:after="0"/>
              <w:ind w:left="100"/>
              <w:rPr>
                <w:noProof/>
              </w:rPr>
            </w:pPr>
            <w:r w:rsidRPr="00BA7350">
              <w:rPr>
                <w:lang w:eastAsia="x-none"/>
              </w:rPr>
              <w:t>13.4.1.1.2</w:t>
            </w:r>
            <w:r>
              <w:rPr>
                <w:lang w:eastAsia="x-none"/>
              </w:rPr>
              <w:t xml:space="preserve">, </w:t>
            </w:r>
            <w:r w:rsidRPr="00BA7350">
              <w:rPr>
                <w:lang w:eastAsia="x-none"/>
              </w:rPr>
              <w:t>13.4.1.2.2</w:t>
            </w:r>
          </w:p>
        </w:tc>
      </w:tr>
      <w:tr w:rsidR="00674F85" w14:paraId="56E1E6C3" w14:textId="77777777" w:rsidTr="00547111">
        <w:tc>
          <w:tcPr>
            <w:tcW w:w="2694" w:type="dxa"/>
            <w:gridSpan w:val="2"/>
            <w:tcBorders>
              <w:left w:val="single" w:sz="4" w:space="0" w:color="auto"/>
            </w:tcBorders>
          </w:tcPr>
          <w:p w14:paraId="2FB9DE77" w14:textId="77777777" w:rsidR="00674F85" w:rsidRDefault="00674F85" w:rsidP="00674F85">
            <w:pPr>
              <w:pStyle w:val="CRCoverPage"/>
              <w:spacing w:after="0"/>
              <w:rPr>
                <w:b/>
                <w:i/>
                <w:noProof/>
                <w:sz w:val="8"/>
                <w:szCs w:val="8"/>
              </w:rPr>
            </w:pPr>
          </w:p>
        </w:tc>
        <w:tc>
          <w:tcPr>
            <w:tcW w:w="6946" w:type="dxa"/>
            <w:gridSpan w:val="9"/>
            <w:tcBorders>
              <w:right w:val="single" w:sz="4" w:space="0" w:color="auto"/>
            </w:tcBorders>
          </w:tcPr>
          <w:p w14:paraId="0898542D" w14:textId="77777777" w:rsidR="00674F85" w:rsidRDefault="00674F85" w:rsidP="00674F85">
            <w:pPr>
              <w:pStyle w:val="CRCoverPage"/>
              <w:spacing w:after="0"/>
              <w:rPr>
                <w:noProof/>
                <w:sz w:val="8"/>
                <w:szCs w:val="8"/>
              </w:rPr>
            </w:pPr>
          </w:p>
        </w:tc>
      </w:tr>
      <w:tr w:rsidR="00674F85" w14:paraId="76F95A8B" w14:textId="77777777" w:rsidTr="00547111">
        <w:tc>
          <w:tcPr>
            <w:tcW w:w="2694" w:type="dxa"/>
            <w:gridSpan w:val="2"/>
            <w:tcBorders>
              <w:left w:val="single" w:sz="4" w:space="0" w:color="auto"/>
            </w:tcBorders>
          </w:tcPr>
          <w:p w14:paraId="335EAB52" w14:textId="77777777" w:rsidR="00674F85" w:rsidRDefault="00674F85" w:rsidP="00674F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4F85" w:rsidRDefault="00674F85" w:rsidP="00674F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4F85" w:rsidRDefault="00674F85" w:rsidP="00674F85">
            <w:pPr>
              <w:pStyle w:val="CRCoverPage"/>
              <w:spacing w:after="0"/>
              <w:jc w:val="center"/>
              <w:rPr>
                <w:b/>
                <w:caps/>
                <w:noProof/>
              </w:rPr>
            </w:pPr>
            <w:r>
              <w:rPr>
                <w:b/>
                <w:caps/>
                <w:noProof/>
              </w:rPr>
              <w:t>N</w:t>
            </w:r>
          </w:p>
        </w:tc>
        <w:tc>
          <w:tcPr>
            <w:tcW w:w="2977" w:type="dxa"/>
            <w:gridSpan w:val="4"/>
          </w:tcPr>
          <w:p w14:paraId="304CCBCB" w14:textId="77777777" w:rsidR="00674F85" w:rsidRDefault="00674F85" w:rsidP="00674F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4F85" w:rsidRDefault="00674F85" w:rsidP="00674F85">
            <w:pPr>
              <w:pStyle w:val="CRCoverPage"/>
              <w:spacing w:after="0"/>
              <w:ind w:left="99"/>
              <w:rPr>
                <w:noProof/>
              </w:rPr>
            </w:pPr>
          </w:p>
        </w:tc>
      </w:tr>
      <w:tr w:rsidR="00674F85" w14:paraId="34ACE2EB" w14:textId="77777777" w:rsidTr="00547111">
        <w:tc>
          <w:tcPr>
            <w:tcW w:w="2694" w:type="dxa"/>
            <w:gridSpan w:val="2"/>
            <w:tcBorders>
              <w:left w:val="single" w:sz="4" w:space="0" w:color="auto"/>
            </w:tcBorders>
          </w:tcPr>
          <w:p w14:paraId="571382F3" w14:textId="77777777" w:rsidR="00674F85" w:rsidRDefault="00674F85" w:rsidP="00674F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4F85" w:rsidRDefault="00674F85" w:rsidP="00674F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C59F9" w:rsidR="00674F85" w:rsidRDefault="00674F85" w:rsidP="00674F85">
            <w:pPr>
              <w:pStyle w:val="CRCoverPage"/>
              <w:spacing w:after="0"/>
              <w:jc w:val="center"/>
              <w:rPr>
                <w:b/>
                <w:caps/>
                <w:noProof/>
              </w:rPr>
            </w:pPr>
            <w:r>
              <w:rPr>
                <w:b/>
                <w:caps/>
                <w:noProof/>
              </w:rPr>
              <w:t>x</w:t>
            </w:r>
          </w:p>
        </w:tc>
        <w:tc>
          <w:tcPr>
            <w:tcW w:w="2977" w:type="dxa"/>
            <w:gridSpan w:val="4"/>
          </w:tcPr>
          <w:p w14:paraId="7DB274D8" w14:textId="77777777" w:rsidR="00674F85" w:rsidRDefault="00674F85" w:rsidP="00674F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4F85" w:rsidRDefault="00674F85" w:rsidP="00674F85">
            <w:pPr>
              <w:pStyle w:val="CRCoverPage"/>
              <w:spacing w:after="0"/>
              <w:ind w:left="99"/>
              <w:rPr>
                <w:noProof/>
              </w:rPr>
            </w:pPr>
            <w:r>
              <w:rPr>
                <w:noProof/>
              </w:rPr>
              <w:t xml:space="preserve">TS/TR ... CR ... </w:t>
            </w:r>
          </w:p>
        </w:tc>
      </w:tr>
      <w:tr w:rsidR="00674F85" w14:paraId="446DDBAC" w14:textId="77777777" w:rsidTr="00547111">
        <w:tc>
          <w:tcPr>
            <w:tcW w:w="2694" w:type="dxa"/>
            <w:gridSpan w:val="2"/>
            <w:tcBorders>
              <w:left w:val="single" w:sz="4" w:space="0" w:color="auto"/>
            </w:tcBorders>
          </w:tcPr>
          <w:p w14:paraId="678A1AA6" w14:textId="77777777" w:rsidR="00674F85" w:rsidRDefault="00674F85" w:rsidP="00674F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4F85" w:rsidRDefault="00674F85" w:rsidP="00674F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3488E4" w:rsidR="00674F85" w:rsidRDefault="00674F85" w:rsidP="00674F85">
            <w:pPr>
              <w:pStyle w:val="CRCoverPage"/>
              <w:spacing w:after="0"/>
              <w:jc w:val="center"/>
              <w:rPr>
                <w:b/>
                <w:caps/>
                <w:noProof/>
              </w:rPr>
            </w:pPr>
            <w:r>
              <w:rPr>
                <w:b/>
                <w:caps/>
                <w:noProof/>
              </w:rPr>
              <w:t>x</w:t>
            </w:r>
          </w:p>
        </w:tc>
        <w:tc>
          <w:tcPr>
            <w:tcW w:w="2977" w:type="dxa"/>
            <w:gridSpan w:val="4"/>
          </w:tcPr>
          <w:p w14:paraId="1A4306D9" w14:textId="77777777" w:rsidR="00674F85" w:rsidRDefault="00674F85" w:rsidP="00674F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4F85" w:rsidRDefault="00674F85" w:rsidP="00674F85">
            <w:pPr>
              <w:pStyle w:val="CRCoverPage"/>
              <w:spacing w:after="0"/>
              <w:ind w:left="99"/>
              <w:rPr>
                <w:noProof/>
              </w:rPr>
            </w:pPr>
            <w:r>
              <w:rPr>
                <w:noProof/>
              </w:rPr>
              <w:t xml:space="preserve">TS/TR ... CR ... </w:t>
            </w:r>
          </w:p>
        </w:tc>
      </w:tr>
      <w:tr w:rsidR="00674F85" w14:paraId="55C714D2" w14:textId="77777777" w:rsidTr="00547111">
        <w:tc>
          <w:tcPr>
            <w:tcW w:w="2694" w:type="dxa"/>
            <w:gridSpan w:val="2"/>
            <w:tcBorders>
              <w:left w:val="single" w:sz="4" w:space="0" w:color="auto"/>
            </w:tcBorders>
          </w:tcPr>
          <w:p w14:paraId="45913E62" w14:textId="77777777" w:rsidR="00674F85" w:rsidRDefault="00674F85" w:rsidP="00674F8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4F85" w:rsidRDefault="00674F85" w:rsidP="00674F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447BB" w:rsidR="00674F85" w:rsidRDefault="00674F85" w:rsidP="00674F85">
            <w:pPr>
              <w:pStyle w:val="CRCoverPage"/>
              <w:spacing w:after="0"/>
              <w:jc w:val="center"/>
              <w:rPr>
                <w:b/>
                <w:caps/>
                <w:noProof/>
              </w:rPr>
            </w:pPr>
            <w:r>
              <w:rPr>
                <w:b/>
                <w:caps/>
                <w:noProof/>
              </w:rPr>
              <w:t>x</w:t>
            </w:r>
          </w:p>
        </w:tc>
        <w:tc>
          <w:tcPr>
            <w:tcW w:w="2977" w:type="dxa"/>
            <w:gridSpan w:val="4"/>
          </w:tcPr>
          <w:p w14:paraId="1B4FF921" w14:textId="77777777" w:rsidR="00674F85" w:rsidRDefault="00674F85" w:rsidP="00674F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4F85" w:rsidRDefault="00674F85" w:rsidP="00674F85">
            <w:pPr>
              <w:pStyle w:val="CRCoverPage"/>
              <w:spacing w:after="0"/>
              <w:ind w:left="99"/>
              <w:rPr>
                <w:noProof/>
              </w:rPr>
            </w:pPr>
            <w:r>
              <w:rPr>
                <w:noProof/>
              </w:rPr>
              <w:t xml:space="preserve">TS/TR ... CR ... </w:t>
            </w:r>
          </w:p>
        </w:tc>
      </w:tr>
      <w:tr w:rsidR="00674F85" w14:paraId="60DF82CC" w14:textId="77777777" w:rsidTr="008863B9">
        <w:tc>
          <w:tcPr>
            <w:tcW w:w="2694" w:type="dxa"/>
            <w:gridSpan w:val="2"/>
            <w:tcBorders>
              <w:left w:val="single" w:sz="4" w:space="0" w:color="auto"/>
            </w:tcBorders>
          </w:tcPr>
          <w:p w14:paraId="517696CD" w14:textId="77777777" w:rsidR="00674F85" w:rsidRDefault="00674F85" w:rsidP="00674F85">
            <w:pPr>
              <w:pStyle w:val="CRCoverPage"/>
              <w:spacing w:after="0"/>
              <w:rPr>
                <w:b/>
                <w:i/>
                <w:noProof/>
              </w:rPr>
            </w:pPr>
          </w:p>
        </w:tc>
        <w:tc>
          <w:tcPr>
            <w:tcW w:w="6946" w:type="dxa"/>
            <w:gridSpan w:val="9"/>
            <w:tcBorders>
              <w:right w:val="single" w:sz="4" w:space="0" w:color="auto"/>
            </w:tcBorders>
          </w:tcPr>
          <w:p w14:paraId="4D84207F" w14:textId="77777777" w:rsidR="00674F85" w:rsidRDefault="00674F85" w:rsidP="00674F85">
            <w:pPr>
              <w:pStyle w:val="CRCoverPage"/>
              <w:spacing w:after="0"/>
              <w:rPr>
                <w:noProof/>
              </w:rPr>
            </w:pPr>
          </w:p>
        </w:tc>
      </w:tr>
      <w:tr w:rsidR="00674F85" w14:paraId="556B87B6" w14:textId="77777777" w:rsidTr="008863B9">
        <w:tc>
          <w:tcPr>
            <w:tcW w:w="2694" w:type="dxa"/>
            <w:gridSpan w:val="2"/>
            <w:tcBorders>
              <w:left w:val="single" w:sz="4" w:space="0" w:color="auto"/>
              <w:bottom w:val="single" w:sz="4" w:space="0" w:color="auto"/>
            </w:tcBorders>
          </w:tcPr>
          <w:p w14:paraId="79A9C411" w14:textId="77777777" w:rsidR="00674F85" w:rsidRDefault="00674F85" w:rsidP="00674F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4F85" w:rsidRDefault="00674F85" w:rsidP="00674F85">
            <w:pPr>
              <w:pStyle w:val="CRCoverPage"/>
              <w:spacing w:after="0"/>
              <w:ind w:left="100"/>
              <w:rPr>
                <w:noProof/>
              </w:rPr>
            </w:pPr>
          </w:p>
        </w:tc>
      </w:tr>
      <w:tr w:rsidR="00674F85" w:rsidRPr="008863B9" w14:paraId="45BFE792" w14:textId="77777777" w:rsidTr="008863B9">
        <w:tc>
          <w:tcPr>
            <w:tcW w:w="2694" w:type="dxa"/>
            <w:gridSpan w:val="2"/>
            <w:tcBorders>
              <w:top w:val="single" w:sz="4" w:space="0" w:color="auto"/>
              <w:bottom w:val="single" w:sz="4" w:space="0" w:color="auto"/>
            </w:tcBorders>
          </w:tcPr>
          <w:p w14:paraId="194242DD" w14:textId="77777777" w:rsidR="00674F85" w:rsidRPr="008863B9" w:rsidRDefault="00674F85" w:rsidP="00674F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4F85" w:rsidRPr="008863B9" w:rsidRDefault="00674F85" w:rsidP="00674F85">
            <w:pPr>
              <w:pStyle w:val="CRCoverPage"/>
              <w:spacing w:after="0"/>
              <w:ind w:left="100"/>
              <w:rPr>
                <w:noProof/>
                <w:sz w:val="8"/>
                <w:szCs w:val="8"/>
              </w:rPr>
            </w:pPr>
          </w:p>
        </w:tc>
      </w:tr>
      <w:tr w:rsidR="00674F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4F85" w:rsidRDefault="00674F85" w:rsidP="00674F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D2D68" w:rsidR="00674F85" w:rsidRDefault="00FC19D1" w:rsidP="00674F85">
            <w:pPr>
              <w:pStyle w:val="CRCoverPage"/>
              <w:spacing w:after="0"/>
              <w:ind w:left="100"/>
              <w:rPr>
                <w:noProof/>
              </w:rPr>
            </w:pPr>
            <w:r w:rsidRPr="00FC19D1">
              <w:rPr>
                <w:noProof/>
              </w:rPr>
              <w:t>S3-221840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1957A49" w:rsidR="001E41F3" w:rsidRDefault="001E41F3">
      <w:pPr>
        <w:rPr>
          <w:noProof/>
        </w:rPr>
      </w:pPr>
    </w:p>
    <w:p w14:paraId="7F0B7FFC" w14:textId="77777777" w:rsidR="00091D72" w:rsidRPr="00D25AC3" w:rsidRDefault="00091D72" w:rsidP="00091D72"/>
    <w:p w14:paraId="7739E77F" w14:textId="77777777" w:rsidR="00091D72" w:rsidRPr="00D25AC3" w:rsidRDefault="00091D72" w:rsidP="00091D72"/>
    <w:p w14:paraId="715B869F" w14:textId="77777777" w:rsidR="00091D72" w:rsidRPr="00D25AC3" w:rsidRDefault="00091D72" w:rsidP="00091D72"/>
    <w:p w14:paraId="5F4879A5" w14:textId="77777777" w:rsidR="00091D72" w:rsidRPr="00C9476A" w:rsidRDefault="00091D72" w:rsidP="00091D72">
      <w:pPr>
        <w:rPr>
          <w:sz w:val="40"/>
          <w:szCs w:val="40"/>
        </w:rPr>
      </w:pPr>
      <w:r w:rsidRPr="00C9476A">
        <w:rPr>
          <w:sz w:val="40"/>
          <w:szCs w:val="40"/>
        </w:rPr>
        <w:t>************ START OF CHANGES</w:t>
      </w:r>
    </w:p>
    <w:p w14:paraId="7A6FA0C1" w14:textId="77777777" w:rsidR="00091D72" w:rsidRPr="00BA7350" w:rsidRDefault="00091D72" w:rsidP="00091D72">
      <w:pPr>
        <w:keepNext/>
        <w:keepLines/>
        <w:overflowPunct w:val="0"/>
        <w:autoSpaceDE w:val="0"/>
        <w:autoSpaceDN w:val="0"/>
        <w:adjustRightInd w:val="0"/>
        <w:spacing w:before="120"/>
        <w:ind w:left="1701" w:hanging="1701"/>
        <w:textAlignment w:val="baseline"/>
        <w:outlineLvl w:val="4"/>
        <w:rPr>
          <w:rFonts w:ascii="Arial" w:hAnsi="Arial"/>
          <w:lang w:eastAsia="x-none"/>
        </w:rPr>
      </w:pPr>
      <w:bookmarkStart w:id="3" w:name="_Toc106197872"/>
      <w:r w:rsidRPr="00BA7350">
        <w:rPr>
          <w:rFonts w:ascii="Arial" w:hAnsi="Arial"/>
          <w:lang w:eastAsia="x-none"/>
        </w:rPr>
        <w:t>13.4.1.1.2</w:t>
      </w:r>
      <w:r w:rsidRPr="00BA7350">
        <w:rPr>
          <w:rFonts w:ascii="Arial" w:hAnsi="Arial"/>
          <w:lang w:eastAsia="x-none"/>
        </w:rPr>
        <w:tab/>
        <w:t>Service Request Process</w:t>
      </w:r>
      <w:bookmarkEnd w:id="3"/>
    </w:p>
    <w:p w14:paraId="277708F2" w14:textId="77777777" w:rsidR="00091D72" w:rsidRPr="00BA7350" w:rsidRDefault="00091D72" w:rsidP="00091D72">
      <w:pPr>
        <w:overflowPunct w:val="0"/>
        <w:autoSpaceDE w:val="0"/>
        <w:autoSpaceDN w:val="0"/>
        <w:adjustRightInd w:val="0"/>
        <w:textAlignment w:val="baseline"/>
      </w:pPr>
      <w:r w:rsidRPr="00BA7350">
        <w:t xml:space="preserve">The complete service request is a two-step process including requesting an access token by NF Service Consumer (Step 1, </w:t>
      </w:r>
      <w:proofErr w:type="gramStart"/>
      <w:r w:rsidRPr="00BA7350">
        <w:t>i.e.</w:t>
      </w:r>
      <w:proofErr w:type="gramEnd"/>
      <w:r w:rsidRPr="00BA7350">
        <w:t xml:space="preserve"> 1a or 1b), and then verification of the access token by NF Service Producer (Step 2).</w:t>
      </w:r>
    </w:p>
    <w:p w14:paraId="1C9EF712" w14:textId="77777777" w:rsidR="00091D72" w:rsidRPr="00BA7350" w:rsidRDefault="00091D72" w:rsidP="00091D72">
      <w:pPr>
        <w:keepLines/>
        <w:overflowPunct w:val="0"/>
        <w:autoSpaceDE w:val="0"/>
        <w:autoSpaceDN w:val="0"/>
        <w:adjustRightInd w:val="0"/>
        <w:ind w:left="1135" w:hanging="851"/>
        <w:textAlignment w:val="baseline"/>
        <w:rPr>
          <w:b/>
          <w:bCs/>
          <w:u w:val="single"/>
        </w:rPr>
      </w:pPr>
      <w:r w:rsidRPr="00BA7350">
        <w:t>NOTE: The service request process regarding the enabler for network automation is specified in Annex X.</w:t>
      </w:r>
    </w:p>
    <w:p w14:paraId="19792823" w14:textId="77777777" w:rsidR="00091D72" w:rsidRPr="00BA7350" w:rsidRDefault="00091D72" w:rsidP="00091D72">
      <w:pPr>
        <w:overflowPunct w:val="0"/>
        <w:autoSpaceDE w:val="0"/>
        <w:autoSpaceDN w:val="0"/>
        <w:adjustRightInd w:val="0"/>
        <w:textAlignment w:val="baseline"/>
        <w:rPr>
          <w:b/>
          <w:bCs/>
        </w:rPr>
      </w:pPr>
      <w:r w:rsidRPr="00BA7350">
        <w:rPr>
          <w:b/>
          <w:bCs/>
        </w:rPr>
        <w:t xml:space="preserve">Step 1: </w:t>
      </w:r>
      <w:r w:rsidRPr="00BA7350">
        <w:rPr>
          <w:b/>
        </w:rPr>
        <w:t>Access token request</w:t>
      </w:r>
    </w:p>
    <w:p w14:paraId="58057BD6" w14:textId="77777777" w:rsidR="00091D72" w:rsidRPr="00BA7350" w:rsidRDefault="00091D72" w:rsidP="00091D72">
      <w:pPr>
        <w:overflowPunct w:val="0"/>
        <w:autoSpaceDE w:val="0"/>
        <w:autoSpaceDN w:val="0"/>
        <w:adjustRightInd w:val="0"/>
        <w:textAlignment w:val="baseline"/>
      </w:pPr>
      <w:r w:rsidRPr="00BA7350">
        <w:t>Pre-requisite:</w:t>
      </w:r>
    </w:p>
    <w:p w14:paraId="656CB8A0"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The NF Service consumer (OAuth2.0 client) is registered with the NRF (Authorization Server).</w:t>
      </w:r>
    </w:p>
    <w:p w14:paraId="16F3C3F2"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The NF Service Producer (OAuth2.0 resource server) is registered with the NRF (Authorization Server) with "additional scope" information per NF type.</w:t>
      </w:r>
    </w:p>
    <w:p w14:paraId="20B0CB05"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 The NRF and NF Service Producer share the required credentials. </w:t>
      </w:r>
    </w:p>
    <w:p w14:paraId="396949D2"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 The NRF and NF have mutually authenticated each other. </w:t>
      </w:r>
    </w:p>
    <w:p w14:paraId="1741D050" w14:textId="77777777" w:rsidR="00091D72" w:rsidRPr="00BA7350" w:rsidRDefault="00091D72" w:rsidP="00091D72">
      <w:pPr>
        <w:overflowPunct w:val="0"/>
        <w:autoSpaceDE w:val="0"/>
        <w:autoSpaceDN w:val="0"/>
        <w:adjustRightInd w:val="0"/>
        <w:textAlignment w:val="baseline"/>
        <w:rPr>
          <w:b/>
        </w:rPr>
      </w:pPr>
      <w:r w:rsidRPr="00BA7350">
        <w:rPr>
          <w:b/>
        </w:rPr>
        <w:t xml:space="preserve">1a. Access token request </w:t>
      </w:r>
      <w:bookmarkStart w:id="4" w:name="OLE_LINK86"/>
      <w:r w:rsidRPr="00BA7350">
        <w:rPr>
          <w:rFonts w:hint="eastAsia"/>
          <w:b/>
          <w:lang w:eastAsia="zh-CN"/>
        </w:rPr>
        <w:t>f</w:t>
      </w:r>
      <w:r w:rsidRPr="00BA7350">
        <w:rPr>
          <w:b/>
          <w:lang w:eastAsia="zh-CN"/>
        </w:rPr>
        <w:t xml:space="preserve">or </w:t>
      </w:r>
      <w:bookmarkStart w:id="5" w:name="OLE_LINK10"/>
      <w:bookmarkStart w:id="6" w:name="OLE_LINK11"/>
      <w:r w:rsidRPr="00BA7350">
        <w:rPr>
          <w:b/>
          <w:lang w:eastAsia="zh-CN"/>
        </w:rPr>
        <w:t xml:space="preserve">accessing services of </w:t>
      </w:r>
      <w:bookmarkEnd w:id="5"/>
      <w:bookmarkEnd w:id="6"/>
      <w:r w:rsidRPr="00BA7350">
        <w:rPr>
          <w:b/>
        </w:rPr>
        <w:t>NF Service Producers of a specific NF type</w:t>
      </w:r>
      <w:bookmarkEnd w:id="4"/>
    </w:p>
    <w:p w14:paraId="52E14A6E" w14:textId="77777777" w:rsidR="00091D72" w:rsidRPr="00BA7350" w:rsidRDefault="00091D72" w:rsidP="00091D72">
      <w:pPr>
        <w:overflowPunct w:val="0"/>
        <w:autoSpaceDE w:val="0"/>
        <w:autoSpaceDN w:val="0"/>
        <w:adjustRightInd w:val="0"/>
        <w:textAlignment w:val="baseline"/>
      </w:pPr>
      <w:r w:rsidRPr="00BA7350">
        <w:t xml:space="preserve">The following procedure describes how the NF Service Consumer obtains an access token before service access to NF Service Producers of a specific NF type.  </w:t>
      </w:r>
    </w:p>
    <w:p w14:paraId="27F12EBC" w14:textId="77777777" w:rsidR="00091D72" w:rsidRPr="00BA7350" w:rsidRDefault="00091D72" w:rsidP="00091D72">
      <w:pPr>
        <w:overflowPunct w:val="0"/>
        <w:autoSpaceDE w:val="0"/>
        <w:autoSpaceDN w:val="0"/>
        <w:adjustRightInd w:val="0"/>
        <w:textAlignment w:val="baseline"/>
      </w:pPr>
    </w:p>
    <w:p w14:paraId="6A9AB4CA" w14:textId="77777777" w:rsidR="00091D72" w:rsidRPr="00BA7350" w:rsidRDefault="00091D72" w:rsidP="00091D72">
      <w:pPr>
        <w:keepNext/>
        <w:keepLines/>
        <w:overflowPunct w:val="0"/>
        <w:autoSpaceDE w:val="0"/>
        <w:autoSpaceDN w:val="0"/>
        <w:adjustRightInd w:val="0"/>
        <w:spacing w:before="60"/>
        <w:jc w:val="center"/>
        <w:textAlignment w:val="baseline"/>
        <w:rPr>
          <w:rFonts w:ascii="Arial" w:hAnsi="Arial"/>
          <w:b/>
        </w:rPr>
      </w:pPr>
      <w:r w:rsidRPr="00BA7350">
        <w:rPr>
          <w:rFonts w:ascii="Arial" w:hAnsi="Arial"/>
          <w:b/>
        </w:rPr>
        <w:object w:dxaOrig="7500" w:dyaOrig="4381" w14:anchorId="6AA28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5pt;height:201.45pt" o:ole="">
            <v:imagedata r:id="rId18" o:title=""/>
          </v:shape>
          <o:OLEObject Type="Embed" ProgID="Visio.Drawing.11" ShapeID="_x0000_i1025" DrawAspect="Content" ObjectID="_1729328164" r:id="rId19"/>
        </w:object>
      </w:r>
    </w:p>
    <w:p w14:paraId="4C16A90F" w14:textId="77777777" w:rsidR="00091D72" w:rsidRPr="00BA7350" w:rsidRDefault="00091D72" w:rsidP="00091D72">
      <w:pPr>
        <w:keepLines/>
        <w:overflowPunct w:val="0"/>
        <w:autoSpaceDE w:val="0"/>
        <w:autoSpaceDN w:val="0"/>
        <w:adjustRightInd w:val="0"/>
        <w:spacing w:after="240"/>
        <w:jc w:val="center"/>
        <w:textAlignment w:val="baseline"/>
        <w:rPr>
          <w:rFonts w:ascii="Arial" w:hAnsi="Arial"/>
          <w:b/>
          <w:lang w:eastAsia="x-none"/>
        </w:rPr>
      </w:pPr>
      <w:r w:rsidRPr="00BA7350">
        <w:rPr>
          <w:rFonts w:ascii="Arial" w:hAnsi="Arial"/>
          <w:b/>
          <w:lang w:eastAsia="x-none"/>
        </w:rPr>
        <w:t>Figure 13.4.1.1.2-1: NF Service Consumer obtaining access token before NF Service access</w:t>
      </w:r>
    </w:p>
    <w:p w14:paraId="1C609212" w14:textId="77777777" w:rsidR="00091D72" w:rsidRPr="00BA7350" w:rsidRDefault="00091D72" w:rsidP="00091D72">
      <w:pPr>
        <w:overflowPunct w:val="0"/>
        <w:autoSpaceDE w:val="0"/>
        <w:autoSpaceDN w:val="0"/>
        <w:adjustRightInd w:val="0"/>
        <w:ind w:left="568" w:hanging="284"/>
        <w:contextualSpacing/>
        <w:textAlignment w:val="baseline"/>
        <w:rPr>
          <w:lang w:eastAsia="x-none"/>
        </w:rPr>
      </w:pPr>
      <w:r w:rsidRPr="00BA7350">
        <w:rPr>
          <w:lang w:eastAsia="x-none"/>
        </w:rPr>
        <w:t xml:space="preserve">1. The NF Service Consumer shall request an access token from the NRF in the same PLMN using the </w:t>
      </w:r>
      <w:proofErr w:type="spellStart"/>
      <w:r w:rsidRPr="00BA7350">
        <w:rPr>
          <w:lang w:eastAsia="x-none"/>
        </w:rPr>
        <w:t>Nnrf_AccessToken_Get</w:t>
      </w:r>
      <w:proofErr w:type="spellEnd"/>
      <w:r w:rsidRPr="00BA7350">
        <w:rPr>
          <w:lang w:eastAsia="x-none"/>
        </w:rPr>
        <w:t xml:space="preserve"> request operation. The message shall include the NF Instance Id(s) of the NF Service Consumer, the requested "scope" including the expected NF Service name(s) and optionally "additional scope" information (</w:t>
      </w:r>
      <w:proofErr w:type="gramStart"/>
      <w:r w:rsidRPr="00BA7350">
        <w:rPr>
          <w:lang w:eastAsia="x-none"/>
        </w:rPr>
        <w:t>i.e.</w:t>
      </w:r>
      <w:proofErr w:type="gramEnd"/>
      <w:r w:rsidRPr="00BA7350">
        <w:rPr>
          <w:lang w:eastAsia="x-none"/>
        </w:rPr>
        <w:t xml:space="preserv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3FD08C6A" w14:textId="77777777" w:rsidR="00091D72" w:rsidRPr="00BA7350" w:rsidRDefault="00091D72" w:rsidP="00091D72">
      <w:pPr>
        <w:overflowPunct w:val="0"/>
        <w:autoSpaceDE w:val="0"/>
        <w:autoSpaceDN w:val="0"/>
        <w:adjustRightInd w:val="0"/>
        <w:ind w:left="852" w:hanging="284"/>
        <w:contextualSpacing/>
        <w:textAlignment w:val="baseline"/>
        <w:rPr>
          <w:lang w:eastAsia="x-none"/>
        </w:rPr>
      </w:pPr>
      <w:r w:rsidRPr="00BA7350">
        <w:rPr>
          <w:lang w:eastAsia="x-none"/>
        </w:rPr>
        <w:t>The message may include the NF Set ID of the expected NF Service Producer instances.</w:t>
      </w:r>
    </w:p>
    <w:p w14:paraId="3EA78A1C" w14:textId="77777777" w:rsidR="00091D72" w:rsidRPr="00BA7350" w:rsidRDefault="00091D72" w:rsidP="00091D72">
      <w:pPr>
        <w:overflowPunct w:val="0"/>
        <w:autoSpaceDE w:val="0"/>
        <w:autoSpaceDN w:val="0"/>
        <w:adjustRightInd w:val="0"/>
        <w:ind w:left="852" w:hanging="284"/>
        <w:contextualSpacing/>
        <w:textAlignment w:val="baseline"/>
        <w:rPr>
          <w:lang w:eastAsia="x-none"/>
        </w:rPr>
      </w:pPr>
      <w:r w:rsidRPr="00BA7350">
        <w:rPr>
          <w:lang w:eastAsia="x-none"/>
        </w:rPr>
        <w:lastRenderedPageBreak/>
        <w:t>The message may include a list of S-NSSAIs of the NF Service Consumer.</w:t>
      </w:r>
    </w:p>
    <w:p w14:paraId="3C6A3894" w14:textId="77777777" w:rsidR="00091D72" w:rsidRPr="00BA7350" w:rsidRDefault="00091D72" w:rsidP="00091D72">
      <w:pPr>
        <w:overflowPunct w:val="0"/>
        <w:autoSpaceDE w:val="0"/>
        <w:autoSpaceDN w:val="0"/>
        <w:adjustRightInd w:val="0"/>
        <w:ind w:left="852" w:hanging="284"/>
        <w:contextualSpacing/>
        <w:textAlignment w:val="baseline"/>
        <w:rPr>
          <w:lang w:eastAsia="x-none"/>
        </w:rPr>
      </w:pPr>
    </w:p>
    <w:p w14:paraId="52094887"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93036D0" w14:textId="77777777" w:rsidR="00091D72" w:rsidRPr="00BA7350" w:rsidRDefault="00091D72" w:rsidP="00091D72">
      <w:pPr>
        <w:overflowPunct w:val="0"/>
        <w:autoSpaceDE w:val="0"/>
        <w:autoSpaceDN w:val="0"/>
        <w:adjustRightInd w:val="0"/>
        <w:ind w:left="568"/>
        <w:textAlignment w:val="baseline"/>
        <w:rPr>
          <w:lang w:eastAsia="x-none"/>
        </w:rPr>
      </w:pPr>
      <w:r w:rsidRPr="00BA7350">
        <w:rPr>
          <w:lang w:eastAsia="x-none"/>
        </w:rPr>
        <w:t xml:space="preserve">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NSSAIs or NSI IDs for the expected NF Service Producer instances. </w:t>
      </w:r>
      <w:r w:rsidRPr="00FC19D1">
        <w:rPr>
          <w:lang w:eastAsia="x-none"/>
        </w:rPr>
        <w:t>The claims may include the NF Set ID of the expected NF Service Producer instances.</w:t>
      </w:r>
    </w:p>
    <w:p w14:paraId="59B3A63F" w14:textId="77777777" w:rsidR="00091D72" w:rsidRPr="00BA7350" w:rsidRDefault="00091D72" w:rsidP="00091D72">
      <w:pPr>
        <w:overflowPunct w:val="0"/>
        <w:autoSpaceDE w:val="0"/>
        <w:autoSpaceDN w:val="0"/>
        <w:adjustRightInd w:val="0"/>
        <w:ind w:left="568" w:hanging="284"/>
        <w:textAlignment w:val="baseline"/>
        <w:rPr>
          <w:lang w:eastAsia="x-none"/>
        </w:rPr>
      </w:pPr>
      <w:bookmarkStart w:id="7" w:name="_Hlk525229455"/>
      <w:r w:rsidRPr="00BA7350">
        <w:rPr>
          <w:lang w:eastAsia="x-none"/>
        </w:rPr>
        <w:t xml:space="preserve">3. </w:t>
      </w:r>
      <w:r w:rsidRPr="00BA7350">
        <w:rPr>
          <w:rFonts w:hint="eastAsia"/>
          <w:lang w:eastAsia="x-none"/>
        </w:rPr>
        <w:t>If the authorization is success</w:t>
      </w:r>
      <w:r w:rsidRPr="00BA7350">
        <w:rPr>
          <w:lang w:eastAsia="x-none"/>
        </w:rPr>
        <w:t>ful</w:t>
      </w:r>
      <w:r w:rsidRPr="00BA7350">
        <w:rPr>
          <w:rFonts w:hint="eastAsia"/>
          <w:lang w:eastAsia="x-none"/>
        </w:rPr>
        <w:t>,</w:t>
      </w:r>
      <w:r w:rsidRPr="00BA7350">
        <w:rPr>
          <w:lang w:eastAsia="x-none"/>
        </w:rPr>
        <w:t xml:space="preserve"> the NRF shall send access token to the NF Service Consumer in the </w:t>
      </w:r>
      <w:proofErr w:type="spellStart"/>
      <w:r w:rsidRPr="00BA7350">
        <w:rPr>
          <w:lang w:eastAsia="x-none"/>
        </w:rPr>
        <w:t>Nnrf_AccessToken_Get</w:t>
      </w:r>
      <w:proofErr w:type="spellEnd"/>
      <w:r w:rsidRPr="00BA7350">
        <w:rPr>
          <w:lang w:eastAsia="x-none"/>
        </w:rPr>
        <w:t xml:space="preserve"> response operation, o</w:t>
      </w:r>
      <w:r w:rsidRPr="00BA7350">
        <w:rPr>
          <w:rFonts w:hint="eastAsia"/>
          <w:lang w:eastAsia="x-none"/>
        </w:rPr>
        <w:t xml:space="preserve">therwise it shall reply </w:t>
      </w:r>
      <w:proofErr w:type="spellStart"/>
      <w:r w:rsidRPr="00BA7350">
        <w:rPr>
          <w:rFonts w:hint="eastAsia"/>
          <w:lang w:eastAsia="x-none"/>
        </w:rPr>
        <w:t>based</w:t>
      </w:r>
      <w:proofErr w:type="spellEnd"/>
      <w:r w:rsidRPr="00BA7350">
        <w:rPr>
          <w:rFonts w:hint="eastAsia"/>
          <w:lang w:eastAsia="x-none"/>
        </w:rPr>
        <w:t xml:space="preserve"> on </w:t>
      </w:r>
      <w:proofErr w:type="spellStart"/>
      <w:r w:rsidRPr="00BA7350">
        <w:rPr>
          <w:rFonts w:hint="eastAsia"/>
          <w:lang w:eastAsia="x-none"/>
        </w:rPr>
        <w:t>Oauth</w:t>
      </w:r>
      <w:proofErr w:type="spellEnd"/>
      <w:r w:rsidRPr="00BA7350">
        <w:rPr>
          <w:rFonts w:hint="eastAsia"/>
          <w:lang w:eastAsia="x-none"/>
        </w:rPr>
        <w:t xml:space="preserve"> 2.0 error response defined in RFC</w:t>
      </w:r>
      <w:r w:rsidRPr="00BA7350">
        <w:rPr>
          <w:lang w:eastAsia="x-none"/>
        </w:rPr>
        <w:t xml:space="preserve"> </w:t>
      </w:r>
      <w:r w:rsidRPr="00BA7350">
        <w:rPr>
          <w:rFonts w:hint="eastAsia"/>
          <w:lang w:eastAsia="x-none"/>
        </w:rPr>
        <w:t>6749</w:t>
      </w:r>
      <w:r w:rsidRPr="00BA7350">
        <w:rPr>
          <w:lang w:eastAsia="x-none"/>
        </w:rPr>
        <w:t xml:space="preserve"> [43]</w:t>
      </w:r>
      <w:r w:rsidRPr="00BA7350">
        <w:rPr>
          <w:rFonts w:hint="eastAsia"/>
          <w:lang w:eastAsia="x-none"/>
        </w:rPr>
        <w:t>.</w:t>
      </w:r>
      <w:r w:rsidRPr="00BA7350">
        <w:rPr>
          <w:lang w:eastAsia="x-none"/>
        </w:rPr>
        <w:t xml:space="preserve"> The other parameters (e.g., the expiration time, allowed scope) sent by NRF in addition to the access token are described in TS 29.510 [68].</w:t>
      </w:r>
    </w:p>
    <w:p w14:paraId="5BFDB32D" w14:textId="77777777" w:rsidR="00091D72" w:rsidRPr="00BA7350" w:rsidRDefault="00091D72" w:rsidP="00091D72">
      <w:pPr>
        <w:overflowPunct w:val="0"/>
        <w:autoSpaceDE w:val="0"/>
        <w:autoSpaceDN w:val="0"/>
        <w:adjustRightInd w:val="0"/>
        <w:ind w:left="851" w:hanging="284"/>
        <w:textAlignment w:val="baseline"/>
        <w:rPr>
          <w:lang w:val="en-US" w:eastAsia="x-none"/>
        </w:rPr>
      </w:pPr>
      <w:r w:rsidRPr="00BA7350">
        <w:rPr>
          <w:lang w:eastAsia="x-none"/>
        </w:rPr>
        <w:t xml:space="preserve">The NF Service Consumer may store the received token(s). Stored tokens may be re-used for accessing service(s) from NF Service Producer NF type listed in claims (scope, audience) during their validity time. </w:t>
      </w:r>
    </w:p>
    <w:bookmarkEnd w:id="7"/>
    <w:p w14:paraId="2ECF9B97" w14:textId="77777777" w:rsidR="00091D72" w:rsidRPr="00BA7350" w:rsidRDefault="00091D72" w:rsidP="00091D72">
      <w:pPr>
        <w:overflowPunct w:val="0"/>
        <w:autoSpaceDE w:val="0"/>
        <w:autoSpaceDN w:val="0"/>
        <w:adjustRightInd w:val="0"/>
        <w:textAlignment w:val="baseline"/>
      </w:pPr>
    </w:p>
    <w:p w14:paraId="6D90CC51" w14:textId="77777777" w:rsidR="00091D72" w:rsidRPr="00BA7350" w:rsidRDefault="00091D72" w:rsidP="00091D72">
      <w:pPr>
        <w:overflowPunct w:val="0"/>
        <w:autoSpaceDE w:val="0"/>
        <w:autoSpaceDN w:val="0"/>
        <w:adjustRightInd w:val="0"/>
        <w:textAlignment w:val="baseline"/>
        <w:rPr>
          <w:b/>
        </w:rPr>
      </w:pPr>
      <w:r w:rsidRPr="00FC19D1">
        <w:rPr>
          <w:b/>
        </w:rPr>
        <w:t xml:space="preserve">1b. Access token request for </w:t>
      </w:r>
      <w:r w:rsidRPr="00FC19D1">
        <w:rPr>
          <w:b/>
          <w:lang w:eastAsia="zh-CN"/>
        </w:rPr>
        <w:t xml:space="preserve">accessing services of </w:t>
      </w:r>
      <w:r w:rsidRPr="00FC19D1">
        <w:rPr>
          <w:b/>
        </w:rPr>
        <w:t>a specific NF Service Producer instance / NF Service Producer service instance</w:t>
      </w:r>
    </w:p>
    <w:p w14:paraId="66FB1ECF"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4AD9CDE1"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0BC130C" w14:textId="1A0343ED"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w:t>
      </w:r>
      <w:ins w:id="8" w:author="Nokia" w:date="2022-08-12T13:36:00Z">
        <w:r>
          <w:rPr>
            <w:lang w:eastAsia="x-none"/>
          </w:rPr>
          <w:t xml:space="preserve"> </w:t>
        </w:r>
      </w:ins>
      <w:ins w:id="9" w:author="Nokia" w:date="2022-11-04T08:36:00Z">
        <w:r w:rsidR="006B26A0" w:rsidRPr="00BA7350">
          <w:rPr>
            <w:lang w:eastAsia="x-none"/>
          </w:rPr>
          <w:t xml:space="preserve">The claims may include the </w:t>
        </w:r>
        <w:r w:rsidR="006B26A0" w:rsidRPr="00FC19D1">
          <w:rPr>
            <w:lang w:eastAsia="x-none"/>
          </w:rPr>
          <w:t>NF Set ID and the NF Service Set ID of the expected NF Service Producer instance</w:t>
        </w:r>
      </w:ins>
      <w:ins w:id="10" w:author="Nokia" w:date="2022-11-04T08:45:00Z">
        <w:r w:rsidR="006B26A0" w:rsidRPr="00FC19D1">
          <w:rPr>
            <w:lang w:eastAsia="x-none"/>
          </w:rPr>
          <w:t xml:space="preserve"> for which the access token is applicable</w:t>
        </w:r>
      </w:ins>
      <w:ins w:id="11" w:author="Nokia" w:date="2022-11-04T08:36:00Z">
        <w:r w:rsidR="006B26A0" w:rsidRPr="00FC19D1">
          <w:rPr>
            <w:lang w:eastAsia="x-none"/>
          </w:rPr>
          <w:t>.</w:t>
        </w:r>
      </w:ins>
    </w:p>
    <w:p w14:paraId="6A3372D2"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3. The token shall be included in the </w:t>
      </w:r>
      <w:proofErr w:type="spellStart"/>
      <w:r w:rsidRPr="00BA7350">
        <w:rPr>
          <w:lang w:eastAsia="x-none"/>
        </w:rPr>
        <w:t>Nnrf_AccessToken_Get</w:t>
      </w:r>
      <w:proofErr w:type="spellEnd"/>
      <w:r w:rsidRPr="00BA7350">
        <w:rPr>
          <w:lang w:eastAsia="x-none"/>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52C8DCB9" w14:textId="77777777" w:rsidR="00091D72" w:rsidRPr="00BA7350" w:rsidRDefault="00091D72" w:rsidP="00091D72">
      <w:pPr>
        <w:overflowPunct w:val="0"/>
        <w:autoSpaceDE w:val="0"/>
        <w:autoSpaceDN w:val="0"/>
        <w:adjustRightInd w:val="0"/>
        <w:textAlignment w:val="baseline"/>
      </w:pPr>
      <w:r w:rsidRPr="00BA7350">
        <w:rPr>
          <w:b/>
        </w:rPr>
        <w:t>Step 2: Service access request based on token verification</w:t>
      </w:r>
    </w:p>
    <w:p w14:paraId="7EC87766" w14:textId="77777777" w:rsidR="00091D72" w:rsidRPr="00BA7350" w:rsidRDefault="00091D72" w:rsidP="00091D72">
      <w:pPr>
        <w:overflowPunct w:val="0"/>
        <w:autoSpaceDE w:val="0"/>
        <w:autoSpaceDN w:val="0"/>
        <w:adjustRightInd w:val="0"/>
        <w:textAlignment w:val="baseline"/>
      </w:pPr>
      <w:r w:rsidRPr="00BA7350">
        <w:t xml:space="preserve">The following figure and procedure describe how authorization is performed during Service request of the NF Service Consumer. Prior to the request, the NF Service Consumer may perform </w:t>
      </w:r>
      <w:proofErr w:type="spellStart"/>
      <w:r w:rsidRPr="00BA7350">
        <w:t>Nnrf_NFDiscovery_Request</w:t>
      </w:r>
      <w:proofErr w:type="spellEnd"/>
      <w:r w:rsidRPr="00BA7350">
        <w:t xml:space="preserve"> operation with the requested additional scopes to select a suitable NF Service Producer (resource server) which is able to authorize the Service Access request.</w:t>
      </w:r>
    </w:p>
    <w:p w14:paraId="6B998E38" w14:textId="77777777" w:rsidR="00091D72" w:rsidRPr="00BA7350" w:rsidRDefault="00091D72" w:rsidP="00091D72">
      <w:pPr>
        <w:keepNext/>
        <w:keepLines/>
        <w:overflowPunct w:val="0"/>
        <w:autoSpaceDE w:val="0"/>
        <w:autoSpaceDN w:val="0"/>
        <w:adjustRightInd w:val="0"/>
        <w:spacing w:before="60"/>
        <w:jc w:val="center"/>
        <w:textAlignment w:val="baseline"/>
        <w:rPr>
          <w:rFonts w:ascii="Arial" w:hAnsi="Arial"/>
          <w:b/>
        </w:rPr>
      </w:pPr>
      <w:r w:rsidRPr="00BA7350">
        <w:rPr>
          <w:rFonts w:ascii="Arial" w:hAnsi="Arial"/>
          <w:b/>
        </w:rPr>
        <w:object w:dxaOrig="4785" w:dyaOrig="4290" w14:anchorId="77551C83">
          <v:shape id="_x0000_i1026" type="#_x0000_t75" style="width:239.3pt;height:214.35pt" o:ole="">
            <v:imagedata r:id="rId20" o:title=""/>
          </v:shape>
          <o:OLEObject Type="Embed" ProgID="Visio.Drawing.15" ShapeID="_x0000_i1026" DrawAspect="Content" ObjectID="_1729328165" r:id="rId21"/>
        </w:object>
      </w:r>
    </w:p>
    <w:p w14:paraId="7CF1F872" w14:textId="77777777" w:rsidR="00091D72" w:rsidRPr="00BA7350" w:rsidRDefault="00091D72" w:rsidP="00091D72">
      <w:pPr>
        <w:keepLines/>
        <w:overflowPunct w:val="0"/>
        <w:autoSpaceDE w:val="0"/>
        <w:autoSpaceDN w:val="0"/>
        <w:adjustRightInd w:val="0"/>
        <w:spacing w:after="240"/>
        <w:jc w:val="center"/>
        <w:textAlignment w:val="baseline"/>
        <w:rPr>
          <w:rFonts w:ascii="Arial" w:hAnsi="Arial"/>
          <w:b/>
          <w:lang w:eastAsia="x-none"/>
        </w:rPr>
      </w:pPr>
      <w:r w:rsidRPr="00BA7350">
        <w:rPr>
          <w:rFonts w:ascii="Arial" w:hAnsi="Arial"/>
          <w:b/>
          <w:lang w:eastAsia="x-none"/>
        </w:rPr>
        <w:t>Figure 13.4.1.1.2-2: NF Service Consumer requesting service access with an access token</w:t>
      </w:r>
    </w:p>
    <w:p w14:paraId="69D5223A" w14:textId="77777777" w:rsidR="00091D72" w:rsidRPr="00BA7350" w:rsidRDefault="00091D72" w:rsidP="00091D72">
      <w:pPr>
        <w:overflowPunct w:val="0"/>
        <w:autoSpaceDE w:val="0"/>
        <w:autoSpaceDN w:val="0"/>
        <w:adjustRightInd w:val="0"/>
        <w:textAlignment w:val="baseline"/>
      </w:pPr>
      <w:r w:rsidRPr="00BA7350">
        <w:t>Pre-requisite: The NF Service Consumer is in possession of a valid access token before requesting service access from the NF Service Producer.</w:t>
      </w:r>
    </w:p>
    <w:p w14:paraId="308EEBCE"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1.</w:t>
      </w:r>
      <w:r w:rsidRPr="00BA7350">
        <w:rPr>
          <w:lang w:eastAsia="x-none"/>
        </w:rPr>
        <w:tab/>
        <w:t xml:space="preserve">The NF Service Consumer requests service from the NF Service Producer. The NF Service Consumer shall include the access token. </w:t>
      </w:r>
    </w:p>
    <w:p w14:paraId="75F9046A" w14:textId="77777777" w:rsidR="00091D72" w:rsidRPr="00BA7350" w:rsidRDefault="00091D72" w:rsidP="00091D72">
      <w:pPr>
        <w:overflowPunct w:val="0"/>
        <w:autoSpaceDE w:val="0"/>
        <w:autoSpaceDN w:val="0"/>
        <w:adjustRightInd w:val="0"/>
        <w:ind w:left="568"/>
        <w:textAlignment w:val="baseline"/>
        <w:rPr>
          <w:lang w:eastAsia="x-none"/>
        </w:rPr>
      </w:pPr>
      <w:r w:rsidRPr="00BA7350">
        <w:rPr>
          <w:lang w:eastAsia="x-none"/>
        </w:rPr>
        <w:t>The NF Service Consumer and NF Service Producer shall authenticate each other following clause 13.3.</w:t>
      </w:r>
    </w:p>
    <w:p w14:paraId="6D2B5AC1"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2.</w:t>
      </w:r>
      <w:r w:rsidRPr="00BA7350">
        <w:rPr>
          <w:lang w:eastAsia="x-none"/>
        </w:rPr>
        <w:tab/>
        <w:t>The NF Service Producer shall verify the token as follows:</w:t>
      </w:r>
    </w:p>
    <w:p w14:paraId="33458EE2"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 xml:space="preserve"> -</w:t>
      </w:r>
      <w:r w:rsidRPr="00BA7350">
        <w:rPr>
          <w:lang w:eastAsia="x-none"/>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0E8735D1" w14:textId="77777777" w:rsidR="00091D72" w:rsidRPr="00BA7350" w:rsidRDefault="00091D72" w:rsidP="00091D72">
      <w:pPr>
        <w:keepLines/>
        <w:overflowPunct w:val="0"/>
        <w:autoSpaceDE w:val="0"/>
        <w:autoSpaceDN w:val="0"/>
        <w:adjustRightInd w:val="0"/>
        <w:ind w:left="1135" w:hanging="851"/>
        <w:textAlignment w:val="baseline"/>
      </w:pPr>
      <w:r w:rsidRPr="00BA7350">
        <w:t>NOTE: Void.</w:t>
      </w:r>
    </w:p>
    <w:p w14:paraId="742851DD"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w:t>
      </w:r>
      <w:r w:rsidRPr="00BA7350">
        <w:rPr>
          <w:lang w:eastAsia="x-none"/>
        </w:rPr>
        <w:tab/>
        <w:t>It checks that the audience claim in the access token matches its own identity or the type of NF Service Producer. If a list of NSSAIs or list of NSI IDs is present, the NF Service Producer shall check that it serves the corresponding slice(s).</w:t>
      </w:r>
    </w:p>
    <w:p w14:paraId="49D97B4D" w14:textId="77777777" w:rsidR="00091D72" w:rsidRPr="00FC19D1" w:rsidRDefault="00091D72" w:rsidP="00091D72">
      <w:pPr>
        <w:overflowPunct w:val="0"/>
        <w:autoSpaceDE w:val="0"/>
        <w:autoSpaceDN w:val="0"/>
        <w:adjustRightInd w:val="0"/>
        <w:ind w:left="851" w:hanging="284"/>
        <w:textAlignment w:val="baseline"/>
        <w:rPr>
          <w:ins w:id="12" w:author="Nokia" w:date="2022-08-12T16:46:00Z"/>
          <w:lang w:eastAsia="x-none"/>
        </w:rPr>
      </w:pPr>
      <w:r w:rsidRPr="00BA7350">
        <w:rPr>
          <w:lang w:eastAsia="x-none"/>
        </w:rPr>
        <w:t>-</w:t>
      </w:r>
      <w:r w:rsidRPr="00BA7350">
        <w:rPr>
          <w:lang w:eastAsia="x-none"/>
        </w:rPr>
        <w:tab/>
        <w:t xml:space="preserve">If </w:t>
      </w:r>
      <w:r w:rsidRPr="00FC19D1">
        <w:rPr>
          <w:lang w:eastAsia="x-none"/>
        </w:rPr>
        <w:t xml:space="preserve">an NF Set ID present, the NF Service Producer shall </w:t>
      </w:r>
      <w:r w:rsidRPr="00FC19D1">
        <w:rPr>
          <w:rFonts w:eastAsia="SimSun"/>
          <w:lang w:eastAsia="x-none"/>
        </w:rPr>
        <w:t xml:space="preserve">check the NF Set ID in the claim </w:t>
      </w:r>
      <w:r w:rsidRPr="00FC19D1">
        <w:rPr>
          <w:lang w:eastAsia="x-none"/>
        </w:rPr>
        <w:t>matches its own</w:t>
      </w:r>
      <w:r w:rsidRPr="00FC19D1">
        <w:rPr>
          <w:rFonts w:eastAsia="SimSun"/>
          <w:lang w:eastAsia="x-none"/>
        </w:rPr>
        <w:t xml:space="preserve"> NF Set ID</w:t>
      </w:r>
      <w:r w:rsidRPr="00FC19D1">
        <w:rPr>
          <w:lang w:eastAsia="x-none"/>
        </w:rPr>
        <w:t>.</w:t>
      </w:r>
    </w:p>
    <w:p w14:paraId="375C2818" w14:textId="24480143" w:rsidR="00091D72" w:rsidRPr="00255C68" w:rsidRDefault="00091D72" w:rsidP="00091D72">
      <w:pPr>
        <w:overflowPunct w:val="0"/>
        <w:autoSpaceDE w:val="0"/>
        <w:autoSpaceDN w:val="0"/>
        <w:adjustRightInd w:val="0"/>
        <w:ind w:left="851" w:hanging="284"/>
        <w:textAlignment w:val="baseline"/>
        <w:rPr>
          <w:lang w:eastAsia="x-none"/>
        </w:rPr>
      </w:pPr>
      <w:ins w:id="13" w:author="Nokia" w:date="2022-08-12T16:46:00Z">
        <w:r w:rsidRPr="00FC19D1">
          <w:rPr>
            <w:lang w:eastAsia="x-none"/>
          </w:rPr>
          <w:t>-</w:t>
        </w:r>
      </w:ins>
      <w:ins w:id="14" w:author="Nokia" w:date="2022-11-04T08:34:00Z">
        <w:r w:rsidR="003026B4" w:rsidRPr="00FC19D1">
          <w:rPr>
            <w:lang w:eastAsia="x-none"/>
          </w:rPr>
          <w:t xml:space="preserve"> </w:t>
        </w:r>
        <w:r w:rsidR="003026B4" w:rsidRPr="00FC19D1">
          <w:rPr>
            <w:lang w:eastAsia="x-none"/>
          </w:rPr>
          <w:tab/>
          <w:t>If an NF Service Set ID present</w:t>
        </w:r>
        <w:r w:rsidR="003026B4" w:rsidRPr="00255C68">
          <w:rPr>
            <w:lang w:eastAsia="x-none"/>
          </w:rPr>
          <w:t xml:space="preserve">, the NF Service Producer shall check if the NF </w:t>
        </w:r>
        <w:r w:rsidR="003026B4">
          <w:rPr>
            <w:lang w:eastAsia="x-none"/>
          </w:rPr>
          <w:t>S</w:t>
        </w:r>
        <w:r w:rsidR="003026B4" w:rsidRPr="00255C68">
          <w:rPr>
            <w:lang w:eastAsia="x-none"/>
          </w:rPr>
          <w:t xml:space="preserve">ervice </w:t>
        </w:r>
        <w:r w:rsidR="003026B4">
          <w:rPr>
            <w:lang w:eastAsia="x-none"/>
          </w:rPr>
          <w:t>C</w:t>
        </w:r>
        <w:r w:rsidR="003026B4" w:rsidRPr="00255C68">
          <w:rPr>
            <w:lang w:eastAsia="x-none"/>
          </w:rPr>
          <w:t xml:space="preserve">onsumer is </w:t>
        </w:r>
        <w:proofErr w:type="spellStart"/>
        <w:r w:rsidR="003026B4" w:rsidRPr="00255C68">
          <w:rPr>
            <w:lang w:eastAsia="x-none"/>
          </w:rPr>
          <w:t>autorized</w:t>
        </w:r>
        <w:proofErr w:type="spellEnd"/>
        <w:r w:rsidR="003026B4" w:rsidRPr="00255C68">
          <w:rPr>
            <w:lang w:eastAsia="x-none"/>
          </w:rPr>
          <w:t xml:space="preserve"> to access the requested service according to NF</w:t>
        </w:r>
        <w:r w:rsidR="003026B4">
          <w:rPr>
            <w:lang w:eastAsia="x-none"/>
          </w:rPr>
          <w:t xml:space="preserve"> Service Producer</w:t>
        </w:r>
        <w:r w:rsidR="003026B4" w:rsidRPr="00255C68">
          <w:rPr>
            <w:lang w:eastAsia="x-none"/>
          </w:rPr>
          <w:t xml:space="preserve"> Service Set ID in the access token claim.</w:t>
        </w:r>
      </w:ins>
    </w:p>
    <w:p w14:paraId="657AE281"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w:t>
      </w:r>
      <w:r w:rsidRPr="00BA7350">
        <w:rPr>
          <w:lang w:eastAsia="x-none"/>
        </w:rPr>
        <w:tab/>
        <w:t>If scope is present, it checks that the scope matches the requested service operation.</w:t>
      </w:r>
    </w:p>
    <w:p w14:paraId="36505B23"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 xml:space="preserve">- </w:t>
      </w:r>
      <w:r w:rsidRPr="00BA7350">
        <w:rPr>
          <w:lang w:eastAsia="x-none"/>
        </w:rPr>
        <w:tab/>
        <w:t>If the access token contains "additional scope" information (</w:t>
      </w:r>
      <w:proofErr w:type="gramStart"/>
      <w:r w:rsidRPr="00BA7350">
        <w:rPr>
          <w:lang w:eastAsia="x-none"/>
        </w:rPr>
        <w:t>i.e.</w:t>
      </w:r>
      <w:proofErr w:type="gramEnd"/>
      <w:r w:rsidRPr="00BA7350">
        <w:rPr>
          <w:lang w:eastAsia="x-none"/>
        </w:rPr>
        <w:t xml:space="preserve"> allowed resources and allowed actions (service operations) on the resources), it checks that the additional scope matches the requested service operation.</w:t>
      </w:r>
    </w:p>
    <w:p w14:paraId="43C51340"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w:t>
      </w:r>
      <w:r w:rsidRPr="00BA7350">
        <w:rPr>
          <w:lang w:eastAsia="x-none"/>
        </w:rPr>
        <w:tab/>
        <w:t>It checks that the access token has not expired by verifying the expiration time in the access token against the current data/time.</w:t>
      </w:r>
    </w:p>
    <w:p w14:paraId="7A80474D"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w:t>
      </w:r>
      <w:r w:rsidRPr="00BA7350">
        <w:rPr>
          <w:lang w:eastAsia="x-none"/>
        </w:rPr>
        <w:tab/>
        <w:t xml:space="preserve">If the CCA is present in the service request, it </w:t>
      </w:r>
      <w:r w:rsidRPr="00BA7350">
        <w:rPr>
          <w:lang w:val="en-US" w:eastAsia="x-none"/>
        </w:rPr>
        <w:t xml:space="preserve">may verify the CCA as specified in clause 13.3.8.3 </w:t>
      </w:r>
      <w:r w:rsidRPr="00BA7350">
        <w:rPr>
          <w:lang w:eastAsia="x-none"/>
        </w:rPr>
        <w:t>and that the subject claim (i.e., the NF Instance Id of the NF Service Consumer) in the access token matches the subject claim in the CCA.</w:t>
      </w:r>
    </w:p>
    <w:p w14:paraId="263C5900" w14:textId="0A518EA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3.</w:t>
      </w:r>
      <w:r w:rsidRPr="00BA7350">
        <w:rPr>
          <w:lang w:eastAsia="x-none"/>
        </w:rPr>
        <w:tab/>
        <w:t>If the verification is successful, the NF Service Producer shall execute the requested service and responds back to the NF Service Consumer.</w:t>
      </w:r>
      <w:r w:rsidRPr="00BA7350">
        <w:rPr>
          <w:rFonts w:hint="eastAsia"/>
          <w:lang w:eastAsia="x-none"/>
        </w:rPr>
        <w:t xml:space="preserve"> Otherwise</w:t>
      </w:r>
      <w:ins w:id="15" w:author="Nokia" w:date="2022-11-07T12:07:00Z">
        <w:r w:rsidR="00FC19D1">
          <w:rPr>
            <w:lang w:eastAsia="x-none"/>
          </w:rPr>
          <w:t>,</w:t>
        </w:r>
      </w:ins>
      <w:r w:rsidRPr="00BA7350">
        <w:rPr>
          <w:rFonts w:hint="eastAsia"/>
          <w:lang w:eastAsia="x-none"/>
        </w:rPr>
        <w:t xml:space="preserve"> it shall reply </w:t>
      </w:r>
      <w:proofErr w:type="spellStart"/>
      <w:r w:rsidRPr="00BA7350">
        <w:rPr>
          <w:rFonts w:hint="eastAsia"/>
          <w:lang w:eastAsia="x-none"/>
        </w:rPr>
        <w:t>based</w:t>
      </w:r>
      <w:proofErr w:type="spellEnd"/>
      <w:r w:rsidRPr="00BA7350">
        <w:rPr>
          <w:rFonts w:hint="eastAsia"/>
          <w:lang w:eastAsia="x-none"/>
        </w:rPr>
        <w:t xml:space="preserve"> on </w:t>
      </w:r>
      <w:proofErr w:type="spellStart"/>
      <w:r w:rsidRPr="00BA7350">
        <w:rPr>
          <w:rFonts w:hint="eastAsia"/>
          <w:lang w:eastAsia="x-none"/>
        </w:rPr>
        <w:t>Oauth</w:t>
      </w:r>
      <w:proofErr w:type="spellEnd"/>
      <w:r w:rsidRPr="00BA7350">
        <w:rPr>
          <w:rFonts w:hint="eastAsia"/>
          <w:lang w:eastAsia="x-none"/>
        </w:rPr>
        <w:t xml:space="preserve"> 2.0 error response defined in RFC</w:t>
      </w:r>
      <w:r w:rsidRPr="00BA7350">
        <w:rPr>
          <w:lang w:eastAsia="x-none"/>
        </w:rPr>
        <w:t xml:space="preserve"> </w:t>
      </w:r>
      <w:r w:rsidRPr="00BA7350">
        <w:rPr>
          <w:rFonts w:hint="eastAsia"/>
          <w:lang w:eastAsia="x-none"/>
        </w:rPr>
        <w:t>6749</w:t>
      </w:r>
      <w:r w:rsidRPr="00BA7350">
        <w:rPr>
          <w:lang w:eastAsia="x-none"/>
        </w:rPr>
        <w:t xml:space="preserve"> [43]</w:t>
      </w:r>
      <w:r w:rsidRPr="00BA7350">
        <w:rPr>
          <w:rFonts w:hint="eastAsia"/>
          <w:lang w:eastAsia="x-none"/>
        </w:rPr>
        <w:t>.</w:t>
      </w:r>
      <w:r w:rsidRPr="00BA7350">
        <w:rPr>
          <w:lang w:eastAsia="x-none"/>
        </w:rPr>
        <w:t xml:space="preserve"> </w:t>
      </w:r>
    </w:p>
    <w:p w14:paraId="742F0A92" w14:textId="77777777" w:rsidR="00091D72" w:rsidRPr="00D25AC3" w:rsidRDefault="00091D72" w:rsidP="00091D72"/>
    <w:p w14:paraId="4BB57E5F" w14:textId="77777777" w:rsidR="00091D72" w:rsidRPr="00C9476A" w:rsidRDefault="00091D72" w:rsidP="00091D72">
      <w:pPr>
        <w:rPr>
          <w:sz w:val="40"/>
          <w:szCs w:val="40"/>
        </w:rPr>
      </w:pPr>
      <w:r w:rsidRPr="00C9476A">
        <w:rPr>
          <w:sz w:val="40"/>
          <w:szCs w:val="40"/>
        </w:rPr>
        <w:t>************* NEXT CHANGE</w:t>
      </w:r>
    </w:p>
    <w:p w14:paraId="0CBDDBC1" w14:textId="77777777" w:rsidR="00091D72" w:rsidRPr="00BA7350" w:rsidRDefault="00091D72" w:rsidP="00091D72">
      <w:pPr>
        <w:keepNext/>
        <w:keepLines/>
        <w:overflowPunct w:val="0"/>
        <w:autoSpaceDE w:val="0"/>
        <w:autoSpaceDN w:val="0"/>
        <w:adjustRightInd w:val="0"/>
        <w:spacing w:before="120"/>
        <w:ind w:left="1701" w:hanging="1701"/>
        <w:textAlignment w:val="baseline"/>
        <w:outlineLvl w:val="4"/>
        <w:rPr>
          <w:rFonts w:ascii="Arial" w:hAnsi="Arial"/>
          <w:lang w:eastAsia="x-none"/>
        </w:rPr>
      </w:pPr>
      <w:bookmarkStart w:id="16" w:name="_Toc106197875"/>
      <w:r w:rsidRPr="00BA7350">
        <w:rPr>
          <w:rFonts w:ascii="Arial" w:hAnsi="Arial"/>
          <w:lang w:eastAsia="x-none"/>
        </w:rPr>
        <w:t>13.4.1.2.2</w:t>
      </w:r>
      <w:r w:rsidRPr="00BA7350">
        <w:rPr>
          <w:rFonts w:ascii="Arial" w:hAnsi="Arial"/>
          <w:lang w:eastAsia="x-none"/>
        </w:rPr>
        <w:tab/>
        <w:t>Service Request Process</w:t>
      </w:r>
      <w:bookmarkEnd w:id="16"/>
    </w:p>
    <w:p w14:paraId="6AA43B66" w14:textId="77777777" w:rsidR="00091D72" w:rsidRPr="00BA7350" w:rsidRDefault="00091D72" w:rsidP="00091D72">
      <w:pPr>
        <w:overflowPunct w:val="0"/>
        <w:autoSpaceDE w:val="0"/>
        <w:autoSpaceDN w:val="0"/>
        <w:adjustRightInd w:val="0"/>
        <w:textAlignment w:val="baseline"/>
      </w:pPr>
      <w:r w:rsidRPr="00BA7350">
        <w:t xml:space="preserve">The complete service request is two-step process including requesting an access token by NF Service Consumer (Step 1, </w:t>
      </w:r>
      <w:proofErr w:type="gramStart"/>
      <w:r w:rsidRPr="00BA7350">
        <w:t>i.e.</w:t>
      </w:r>
      <w:proofErr w:type="gramEnd"/>
      <w:r w:rsidRPr="00BA7350">
        <w:t xml:space="preserve"> 1a or 1b), and then verification of the access token by NF Service Consumer (Step 2).</w:t>
      </w:r>
    </w:p>
    <w:p w14:paraId="3987B26A" w14:textId="77777777" w:rsidR="00091D72" w:rsidRPr="00BA7350" w:rsidRDefault="00091D72" w:rsidP="00091D72">
      <w:pPr>
        <w:overflowPunct w:val="0"/>
        <w:autoSpaceDE w:val="0"/>
        <w:autoSpaceDN w:val="0"/>
        <w:adjustRightInd w:val="0"/>
        <w:textAlignment w:val="baseline"/>
      </w:pPr>
    </w:p>
    <w:p w14:paraId="25D457BD" w14:textId="77777777" w:rsidR="00091D72" w:rsidRPr="00BA7350" w:rsidRDefault="00091D72" w:rsidP="00091D72">
      <w:pPr>
        <w:overflowPunct w:val="0"/>
        <w:autoSpaceDE w:val="0"/>
        <w:autoSpaceDN w:val="0"/>
        <w:adjustRightInd w:val="0"/>
        <w:textAlignment w:val="baseline"/>
        <w:rPr>
          <w:b/>
          <w:bCs/>
        </w:rPr>
      </w:pPr>
      <w:r w:rsidRPr="00BA7350">
        <w:rPr>
          <w:b/>
          <w:bCs/>
        </w:rPr>
        <w:t>Step 1: Access token request</w:t>
      </w:r>
    </w:p>
    <w:p w14:paraId="5E36AF39" w14:textId="77777777" w:rsidR="00091D72" w:rsidRPr="00BA7350" w:rsidRDefault="00091D72" w:rsidP="00091D72">
      <w:pPr>
        <w:overflowPunct w:val="0"/>
        <w:autoSpaceDE w:val="0"/>
        <w:autoSpaceDN w:val="0"/>
        <w:adjustRightInd w:val="0"/>
        <w:textAlignment w:val="baseline"/>
      </w:pPr>
      <w:r w:rsidRPr="00BA7350">
        <w:t>Pre-requisite:</w:t>
      </w:r>
    </w:p>
    <w:p w14:paraId="72ECF512"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 The NF Service consumer (OAuth2.0 client) is registered with the </w:t>
      </w:r>
      <w:proofErr w:type="spellStart"/>
      <w:r w:rsidRPr="00BA7350">
        <w:rPr>
          <w:lang w:eastAsia="x-none"/>
        </w:rPr>
        <w:t>vNRF</w:t>
      </w:r>
      <w:proofErr w:type="spellEnd"/>
      <w:r w:rsidRPr="00BA7350">
        <w:rPr>
          <w:lang w:eastAsia="x-none"/>
        </w:rPr>
        <w:t xml:space="preserve"> (Authorization Server in the </w:t>
      </w:r>
      <w:proofErr w:type="spellStart"/>
      <w:r w:rsidRPr="00BA7350">
        <w:rPr>
          <w:lang w:eastAsia="x-none"/>
        </w:rPr>
        <w:t>vPLMN</w:t>
      </w:r>
      <w:proofErr w:type="spellEnd"/>
      <w:r w:rsidRPr="00BA7350">
        <w:rPr>
          <w:lang w:eastAsia="x-none"/>
        </w:rPr>
        <w:t>).</w:t>
      </w:r>
    </w:p>
    <w:p w14:paraId="0782ABCE"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 The </w:t>
      </w:r>
      <w:proofErr w:type="spellStart"/>
      <w:r w:rsidRPr="00BA7350">
        <w:rPr>
          <w:lang w:eastAsia="x-none"/>
        </w:rPr>
        <w:t>hNRF</w:t>
      </w:r>
      <w:proofErr w:type="spellEnd"/>
      <w:r w:rsidRPr="00BA7350">
        <w:rPr>
          <w:lang w:eastAsia="x-none"/>
        </w:rPr>
        <w:t xml:space="preserve"> and NF Service Producer share the required credentials. Additionally, the NF Service Producer (OAuth2.0 resource server) is registered with the </w:t>
      </w:r>
      <w:proofErr w:type="spellStart"/>
      <w:r w:rsidRPr="00BA7350">
        <w:rPr>
          <w:lang w:eastAsia="x-none"/>
        </w:rPr>
        <w:t>hNRF</w:t>
      </w:r>
      <w:proofErr w:type="spellEnd"/>
      <w:r w:rsidRPr="00BA7350">
        <w:rPr>
          <w:lang w:eastAsia="x-none"/>
        </w:rPr>
        <w:t xml:space="preserve"> (Authorization Server in the </w:t>
      </w:r>
      <w:proofErr w:type="spellStart"/>
      <w:r w:rsidRPr="00BA7350">
        <w:rPr>
          <w:lang w:eastAsia="x-none"/>
        </w:rPr>
        <w:t>hPLMN</w:t>
      </w:r>
      <w:proofErr w:type="spellEnd"/>
      <w:r w:rsidRPr="00BA7350">
        <w:rPr>
          <w:lang w:eastAsia="x-none"/>
        </w:rPr>
        <w:t>) with "additional scope" information per NF type.</w:t>
      </w:r>
    </w:p>
    <w:p w14:paraId="3B059F7B"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 - The two NRFs are implicitly authenticated via N32 mutual authentication of SEPPs.</w:t>
      </w:r>
    </w:p>
    <w:p w14:paraId="61C3FA83" w14:textId="77777777" w:rsidR="00091D72" w:rsidRPr="00BA7350" w:rsidRDefault="00091D72" w:rsidP="00091D72">
      <w:pPr>
        <w:keepLines/>
        <w:overflowPunct w:val="0"/>
        <w:autoSpaceDE w:val="0"/>
        <w:autoSpaceDN w:val="0"/>
        <w:adjustRightInd w:val="0"/>
        <w:ind w:left="1135" w:hanging="851"/>
        <w:textAlignment w:val="baseline"/>
      </w:pPr>
      <w:r w:rsidRPr="00BA7350">
        <w:t xml:space="preserve">NOTE: </w:t>
      </w:r>
      <w:r w:rsidRPr="00BA7350">
        <w:tab/>
      </w:r>
      <w:proofErr w:type="spellStart"/>
      <w:r w:rsidRPr="00BA7350">
        <w:t>vSEPP</w:t>
      </w:r>
      <w:proofErr w:type="spellEnd"/>
      <w:r w:rsidRPr="00BA7350">
        <w:t xml:space="preserve"> to </w:t>
      </w:r>
      <w:proofErr w:type="spellStart"/>
      <w:r w:rsidRPr="00BA7350">
        <w:t>hSEPP</w:t>
      </w:r>
      <w:proofErr w:type="spellEnd"/>
      <w:r w:rsidRPr="00BA7350">
        <w:t xml:space="preserve"> communication is secured via N32. Only transitive trust between </w:t>
      </w:r>
      <w:proofErr w:type="spellStart"/>
      <w:r w:rsidRPr="00BA7350">
        <w:t>vNRF</w:t>
      </w:r>
      <w:proofErr w:type="spellEnd"/>
      <w:r w:rsidRPr="00BA7350">
        <w:t xml:space="preserve"> and </w:t>
      </w:r>
      <w:proofErr w:type="spellStart"/>
      <w:r w:rsidRPr="00BA7350">
        <w:t>hNRF</w:t>
      </w:r>
      <w:proofErr w:type="spellEnd"/>
      <w:r w:rsidRPr="00BA7350">
        <w:t xml:space="preserve"> can be achieved: The </w:t>
      </w:r>
      <w:proofErr w:type="spellStart"/>
      <w:r w:rsidRPr="00BA7350">
        <w:t>vNRF</w:t>
      </w:r>
      <w:proofErr w:type="spellEnd"/>
      <w:r w:rsidRPr="00BA7350">
        <w:t xml:space="preserve"> and </w:t>
      </w:r>
      <w:proofErr w:type="spellStart"/>
      <w:r w:rsidRPr="00BA7350">
        <w:t>vSEPP</w:t>
      </w:r>
      <w:proofErr w:type="spellEnd"/>
      <w:r w:rsidRPr="00BA7350">
        <w:t xml:space="preserve"> mutually authenticate, the </w:t>
      </w:r>
      <w:proofErr w:type="spellStart"/>
      <w:r w:rsidRPr="00BA7350">
        <w:t>vSEPP</w:t>
      </w:r>
      <w:proofErr w:type="spellEnd"/>
      <w:r w:rsidRPr="00BA7350">
        <w:t xml:space="preserve"> and </w:t>
      </w:r>
      <w:proofErr w:type="spellStart"/>
      <w:r w:rsidRPr="00BA7350">
        <w:t>hSEPP</w:t>
      </w:r>
      <w:proofErr w:type="spellEnd"/>
      <w:r w:rsidRPr="00BA7350">
        <w:t xml:space="preserve"> mutually authenticate, and the </w:t>
      </w:r>
      <w:proofErr w:type="spellStart"/>
      <w:r w:rsidRPr="00BA7350">
        <w:t>hSEPP</w:t>
      </w:r>
      <w:proofErr w:type="spellEnd"/>
      <w:r w:rsidRPr="00BA7350">
        <w:t xml:space="preserve"> and </w:t>
      </w:r>
      <w:proofErr w:type="spellStart"/>
      <w:r w:rsidRPr="00BA7350">
        <w:t>hNRF</w:t>
      </w:r>
      <w:proofErr w:type="spellEnd"/>
      <w:r w:rsidRPr="00BA7350">
        <w:t xml:space="preserve"> mutually authenticate. Hence, </w:t>
      </w:r>
      <w:proofErr w:type="spellStart"/>
      <w:r w:rsidRPr="00BA7350">
        <w:t>vNRF</w:t>
      </w:r>
      <w:proofErr w:type="spellEnd"/>
      <w:r w:rsidRPr="00BA7350">
        <w:t xml:space="preserve"> and </w:t>
      </w:r>
      <w:proofErr w:type="spellStart"/>
      <w:r w:rsidRPr="00BA7350">
        <w:t>hNRF</w:t>
      </w:r>
      <w:proofErr w:type="spellEnd"/>
      <w:r w:rsidRPr="00BA7350">
        <w:t xml:space="preserve"> can only implicitly authenticate each other.</w:t>
      </w:r>
    </w:p>
    <w:p w14:paraId="366E62B6" w14:textId="77777777" w:rsidR="00091D72" w:rsidRPr="00BA7350" w:rsidRDefault="00091D72" w:rsidP="00091D72">
      <w:pPr>
        <w:overflowPunct w:val="0"/>
        <w:autoSpaceDE w:val="0"/>
        <w:autoSpaceDN w:val="0"/>
        <w:adjustRightInd w:val="0"/>
        <w:ind w:left="568" w:hanging="284"/>
        <w:textAlignment w:val="baseline"/>
        <w:rPr>
          <w:lang w:eastAsia="x-none"/>
        </w:rPr>
      </w:pPr>
    </w:p>
    <w:p w14:paraId="43CDA1E8"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The NRF in the serving PLMN (</w:t>
      </w:r>
      <w:proofErr w:type="spellStart"/>
      <w:r w:rsidRPr="00BA7350">
        <w:rPr>
          <w:lang w:eastAsia="x-none"/>
        </w:rPr>
        <w:t>vNRF</w:t>
      </w:r>
      <w:proofErr w:type="spellEnd"/>
      <w:r w:rsidRPr="00BA7350">
        <w:rPr>
          <w:lang w:eastAsia="x-none"/>
        </w:rPr>
        <w:t>) has authenticated the NF Service Consumer.</w:t>
      </w:r>
    </w:p>
    <w:p w14:paraId="42C90731" w14:textId="77777777" w:rsidR="00091D72" w:rsidRPr="00BA7350" w:rsidRDefault="00091D72" w:rsidP="00091D72">
      <w:pPr>
        <w:overflowPunct w:val="0"/>
        <w:autoSpaceDE w:val="0"/>
        <w:autoSpaceDN w:val="0"/>
        <w:adjustRightInd w:val="0"/>
        <w:textAlignment w:val="baseline"/>
        <w:rPr>
          <w:b/>
        </w:rPr>
      </w:pPr>
      <w:r w:rsidRPr="00BA7350">
        <w:rPr>
          <w:rFonts w:eastAsia="SimSun"/>
        </w:rPr>
        <w:t xml:space="preserve">For SNPNs with </w:t>
      </w:r>
      <w:r w:rsidRPr="00BA7350">
        <w:t xml:space="preserve">Credentials Holder using AUSF and UDM for primary authentication, the NF Service Consumer and the </w:t>
      </w:r>
      <w:proofErr w:type="spellStart"/>
      <w:r w:rsidRPr="00BA7350">
        <w:t>vNRF</w:t>
      </w:r>
      <w:proofErr w:type="spellEnd"/>
      <w:r w:rsidRPr="00BA7350">
        <w:t xml:space="preserve"> </w:t>
      </w:r>
      <w:proofErr w:type="gramStart"/>
      <w:r w:rsidRPr="00BA7350">
        <w:t>are located in</w:t>
      </w:r>
      <w:proofErr w:type="gramEnd"/>
      <w:r w:rsidRPr="00BA7350">
        <w:t xml:space="preserve"> the SNPN while the </w:t>
      </w:r>
      <w:proofErr w:type="spellStart"/>
      <w:r w:rsidRPr="00BA7350">
        <w:t>hNRF</w:t>
      </w:r>
      <w:proofErr w:type="spellEnd"/>
      <w:r w:rsidRPr="00BA7350">
        <w:t xml:space="preserve"> is located in the Credentials Holder.</w:t>
      </w:r>
    </w:p>
    <w:p w14:paraId="3525A856" w14:textId="77777777" w:rsidR="00091D72" w:rsidRPr="00BA7350" w:rsidRDefault="00091D72" w:rsidP="00091D72">
      <w:pPr>
        <w:overflowPunct w:val="0"/>
        <w:autoSpaceDE w:val="0"/>
        <w:autoSpaceDN w:val="0"/>
        <w:adjustRightInd w:val="0"/>
        <w:textAlignment w:val="baseline"/>
        <w:rPr>
          <w:b/>
        </w:rPr>
      </w:pPr>
      <w:r w:rsidRPr="00BA7350">
        <w:rPr>
          <w:b/>
        </w:rPr>
        <w:t>1a. Access token</w:t>
      </w:r>
      <w:r w:rsidRPr="00BA7350">
        <w:rPr>
          <w:rFonts w:hint="eastAsia"/>
          <w:b/>
          <w:lang w:eastAsia="zh-CN"/>
        </w:rPr>
        <w:t xml:space="preserve"> </w:t>
      </w:r>
      <w:r w:rsidRPr="00BA7350">
        <w:rPr>
          <w:b/>
          <w:lang w:eastAsia="zh-CN"/>
        </w:rPr>
        <w:t xml:space="preserve">request </w:t>
      </w:r>
      <w:r w:rsidRPr="00BA7350">
        <w:rPr>
          <w:rFonts w:hint="eastAsia"/>
          <w:b/>
          <w:lang w:eastAsia="zh-CN"/>
        </w:rPr>
        <w:t>f</w:t>
      </w:r>
      <w:r w:rsidRPr="00BA7350">
        <w:rPr>
          <w:b/>
          <w:lang w:eastAsia="zh-CN"/>
        </w:rPr>
        <w:t xml:space="preserve">or accessing services of </w:t>
      </w:r>
      <w:r w:rsidRPr="00BA7350">
        <w:rPr>
          <w:b/>
        </w:rPr>
        <w:t>NF Service Producers of a specific NF type</w:t>
      </w:r>
    </w:p>
    <w:p w14:paraId="00B7B44D" w14:textId="77777777" w:rsidR="00091D72" w:rsidRPr="00BA7350" w:rsidRDefault="00091D72" w:rsidP="00091D72">
      <w:pPr>
        <w:overflowPunct w:val="0"/>
        <w:autoSpaceDE w:val="0"/>
        <w:autoSpaceDN w:val="0"/>
        <w:adjustRightInd w:val="0"/>
        <w:textAlignment w:val="baseline"/>
      </w:pPr>
      <w:r w:rsidRPr="00BA7350">
        <w:t xml:space="preserve">The following procedure describes how the NF Service Consumer obtains an access token for NF Service Producers of a specific NF type for use in the roaming scenario. </w:t>
      </w:r>
    </w:p>
    <w:p w14:paraId="228CA546" w14:textId="77777777" w:rsidR="00091D72" w:rsidRPr="00BA7350" w:rsidRDefault="00091D72" w:rsidP="00091D72">
      <w:pPr>
        <w:keepNext/>
        <w:keepLines/>
        <w:overflowPunct w:val="0"/>
        <w:autoSpaceDE w:val="0"/>
        <w:autoSpaceDN w:val="0"/>
        <w:adjustRightInd w:val="0"/>
        <w:spacing w:before="60"/>
        <w:jc w:val="center"/>
        <w:textAlignment w:val="baseline"/>
        <w:rPr>
          <w:rFonts w:ascii="Arial" w:hAnsi="Arial"/>
          <w:b/>
        </w:rPr>
      </w:pPr>
      <w:r w:rsidRPr="00BA7350">
        <w:rPr>
          <w:rFonts w:ascii="Arial" w:hAnsi="Arial"/>
          <w:b/>
        </w:rPr>
        <w:object w:dxaOrig="9825" w:dyaOrig="6735" w14:anchorId="1733D1EB">
          <v:shape id="_x0000_i1027" type="#_x0000_t75" style="width:522.3pt;height:357.5pt" o:ole="">
            <v:imagedata r:id="rId22" o:title=""/>
          </v:shape>
          <o:OLEObject Type="Embed" ProgID="Visio.Drawing.15" ShapeID="_x0000_i1027" DrawAspect="Content" ObjectID="_1729328166" r:id="rId23"/>
        </w:object>
      </w:r>
    </w:p>
    <w:p w14:paraId="08AD23DC" w14:textId="77777777" w:rsidR="00091D72" w:rsidRPr="00BA7350" w:rsidRDefault="00091D72" w:rsidP="00091D72">
      <w:pPr>
        <w:keepLines/>
        <w:overflowPunct w:val="0"/>
        <w:autoSpaceDE w:val="0"/>
        <w:autoSpaceDN w:val="0"/>
        <w:adjustRightInd w:val="0"/>
        <w:spacing w:after="240"/>
        <w:jc w:val="center"/>
        <w:textAlignment w:val="baseline"/>
        <w:rPr>
          <w:rFonts w:ascii="Arial" w:hAnsi="Arial"/>
          <w:b/>
          <w:lang w:eastAsia="x-none"/>
        </w:rPr>
      </w:pPr>
      <w:r w:rsidRPr="00BA7350">
        <w:rPr>
          <w:rFonts w:ascii="Arial" w:hAnsi="Arial"/>
          <w:b/>
          <w:lang w:eastAsia="x-none"/>
        </w:rPr>
        <w:t>Figure 13.4.1.2.2-1: NF Service Consumer obtaining access token before NF Service access (</w:t>
      </w:r>
      <w:r w:rsidRPr="00FC19D1">
        <w:rPr>
          <w:rFonts w:ascii="Arial" w:hAnsi="Arial"/>
          <w:b/>
          <w:lang w:eastAsia="x-none"/>
        </w:rPr>
        <w:t>roaming</w:t>
      </w:r>
      <w:r w:rsidRPr="00BA7350">
        <w:rPr>
          <w:rFonts w:ascii="Arial" w:hAnsi="Arial"/>
          <w:b/>
          <w:lang w:eastAsia="x-none"/>
        </w:rPr>
        <w:t>)</w:t>
      </w:r>
    </w:p>
    <w:p w14:paraId="75455B17"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1.</w:t>
      </w:r>
      <w:r w:rsidRPr="00BA7350">
        <w:rPr>
          <w:lang w:eastAsia="x-none"/>
        </w:rPr>
        <w:tab/>
        <w:t xml:space="preserve">The NF Service Consumer shall invoke </w:t>
      </w:r>
      <w:proofErr w:type="spellStart"/>
      <w:r w:rsidRPr="00BA7350">
        <w:rPr>
          <w:lang w:eastAsia="x-none"/>
        </w:rPr>
        <w:t>Nnrf_AccessToken_Get</w:t>
      </w:r>
      <w:proofErr w:type="spellEnd"/>
      <w:r w:rsidRPr="00BA7350">
        <w:rPr>
          <w:lang w:eastAsia="x-none"/>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00C47157"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rFonts w:eastAsia="SimSun"/>
          <w:lang w:eastAsia="x-none"/>
        </w:rPr>
        <w:t xml:space="preserve">For SNPNs with </w:t>
      </w:r>
      <w:r w:rsidRPr="00BA7350">
        <w:rPr>
          <w:lang w:eastAsia="x-none"/>
        </w:rPr>
        <w:t xml:space="preserve">Credentials Holder using AUSF and UDM for primary authentication, the </w:t>
      </w:r>
      <w:r w:rsidRPr="00BA7350">
        <w:rPr>
          <w:rFonts w:eastAsia="SimSun"/>
          <w:lang w:eastAsia="x-none"/>
        </w:rPr>
        <w:t xml:space="preserve">SNPN ID of the serving SNPN is included instead of the serving PLMN ID and the SNPN ID or the PLMN ID of the </w:t>
      </w:r>
      <w:r w:rsidRPr="00BA7350">
        <w:rPr>
          <w:lang w:eastAsia="x-none"/>
        </w:rPr>
        <w:t>Credentials Holder</w:t>
      </w:r>
      <w:r w:rsidRPr="00BA7350">
        <w:rPr>
          <w:rFonts w:eastAsia="SimSun"/>
          <w:lang w:eastAsia="x-none"/>
        </w:rPr>
        <w:t xml:space="preserve"> is included instead of the home PLMN ID.</w:t>
      </w:r>
    </w:p>
    <w:p w14:paraId="0B3CC8BC"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2.</w:t>
      </w:r>
      <w:r w:rsidRPr="00BA7350">
        <w:rPr>
          <w:lang w:eastAsia="x-none"/>
        </w:rPr>
        <w:tab/>
        <w:t>The NRF in serving PLMN shall identify the NRF in home PLMN (</w:t>
      </w:r>
      <w:proofErr w:type="spellStart"/>
      <w:r w:rsidRPr="00BA7350">
        <w:rPr>
          <w:lang w:eastAsia="x-none"/>
        </w:rPr>
        <w:t>hNRF</w:t>
      </w:r>
      <w:proofErr w:type="spellEnd"/>
      <w:r w:rsidRPr="00BA7350">
        <w:rPr>
          <w:lang w:eastAsia="x-none"/>
        </w:rPr>
        <w:t xml:space="preserve">) based on the home </w:t>
      </w:r>
      <w:proofErr w:type="gramStart"/>
      <w:r w:rsidRPr="00BA7350">
        <w:rPr>
          <w:lang w:eastAsia="x-none"/>
        </w:rPr>
        <w:t>PLMN ID, and</w:t>
      </w:r>
      <w:proofErr w:type="gramEnd"/>
      <w:r w:rsidRPr="00BA7350">
        <w:rPr>
          <w:lang w:eastAsia="x-none"/>
        </w:rPr>
        <w:t xml:space="preserve"> request an access token from </w:t>
      </w:r>
      <w:proofErr w:type="spellStart"/>
      <w:r w:rsidRPr="00BA7350">
        <w:rPr>
          <w:lang w:eastAsia="x-none"/>
        </w:rPr>
        <w:t>hNRF</w:t>
      </w:r>
      <w:proofErr w:type="spellEnd"/>
      <w:r w:rsidRPr="00BA7350">
        <w:rPr>
          <w:lang w:eastAsia="x-none"/>
        </w:rPr>
        <w:t xml:space="preserve"> as described in clause 4.17.5 of TS 23.502 [8]. The </w:t>
      </w:r>
      <w:proofErr w:type="spellStart"/>
      <w:r w:rsidRPr="00BA7350">
        <w:rPr>
          <w:lang w:eastAsia="x-none"/>
        </w:rPr>
        <w:t>vNRF</w:t>
      </w:r>
      <w:proofErr w:type="spellEnd"/>
      <w:r w:rsidRPr="00BA7350">
        <w:rPr>
          <w:lang w:eastAsia="x-none"/>
        </w:rPr>
        <w:t xml:space="preserve"> shall forward the parameters it obtained from the NF Service Consumer, including NF Service Consumer type, to the </w:t>
      </w:r>
      <w:proofErr w:type="spellStart"/>
      <w:r w:rsidRPr="00BA7350">
        <w:rPr>
          <w:lang w:eastAsia="x-none"/>
        </w:rPr>
        <w:t>hNRF</w:t>
      </w:r>
      <w:proofErr w:type="spellEnd"/>
      <w:r w:rsidRPr="00BA7350">
        <w:rPr>
          <w:lang w:eastAsia="x-none"/>
        </w:rPr>
        <w:t>.</w:t>
      </w:r>
    </w:p>
    <w:p w14:paraId="35ED9BA1"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3.</w:t>
      </w:r>
      <w:r w:rsidRPr="00BA7350">
        <w:rPr>
          <w:lang w:eastAsia="x-none"/>
        </w:rPr>
        <w:tab/>
        <w:t xml:space="preserve">The </w:t>
      </w:r>
      <w:proofErr w:type="spellStart"/>
      <w:r w:rsidRPr="00BA7350">
        <w:rPr>
          <w:lang w:eastAsia="x-none"/>
        </w:rPr>
        <w:t>hNRF</w:t>
      </w:r>
      <w:proofErr w:type="spellEnd"/>
      <w:r w:rsidRPr="00BA7350">
        <w:rPr>
          <w:lang w:eastAsia="x-none"/>
        </w:rPr>
        <w:t xml:space="preserve"> checks whether the NF Service Consumer is authorized to access the requested service(s). If the NF Service Consumer is authorized, the </w:t>
      </w:r>
      <w:proofErr w:type="spellStart"/>
      <w:r w:rsidRPr="00BA7350">
        <w:rPr>
          <w:lang w:eastAsia="x-none"/>
        </w:rPr>
        <w:t>hNRF</w:t>
      </w:r>
      <w:proofErr w:type="spellEnd"/>
      <w:r w:rsidRPr="00BA7350">
        <w:rPr>
          <w:lang w:eastAsia="x-none"/>
        </w:rPr>
        <w:t xml:space="preserve"> shall generate an access token with appropriate claims included as defined in clause 13.4.1.1. The </w:t>
      </w:r>
      <w:proofErr w:type="spellStart"/>
      <w:r w:rsidRPr="00BA7350">
        <w:rPr>
          <w:lang w:eastAsia="x-none"/>
        </w:rPr>
        <w:t>hNRF</w:t>
      </w:r>
      <w:proofErr w:type="spellEnd"/>
      <w:r w:rsidRPr="00BA7350">
        <w:rPr>
          <w:lang w:eastAsia="x-none"/>
        </w:rPr>
        <w:t xml:space="preserve"> shall digitally sign the generated access token based on a shared secret or private key as described in RFC 7515 [45]. If the NF service consumer is not authorized, the </w:t>
      </w:r>
      <w:proofErr w:type="spellStart"/>
      <w:r w:rsidRPr="00BA7350">
        <w:rPr>
          <w:lang w:eastAsia="x-none"/>
        </w:rPr>
        <w:t>hNRF</w:t>
      </w:r>
      <w:proofErr w:type="spellEnd"/>
      <w:r w:rsidRPr="00BA7350">
        <w:rPr>
          <w:lang w:eastAsia="x-none"/>
        </w:rPr>
        <w:t xml:space="preserve"> shall not issue an access token to the NF Service Consumer.</w:t>
      </w:r>
    </w:p>
    <w:p w14:paraId="777851D4"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 xml:space="preserve">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w:t>
      </w:r>
      <w:r w:rsidRPr="00FC19D1">
        <w:rPr>
          <w:lang w:eastAsia="x-none"/>
        </w:rPr>
        <w:t>NF Set ID of</w:t>
      </w:r>
      <w:r w:rsidRPr="00BA7350">
        <w:rPr>
          <w:lang w:eastAsia="x-none"/>
        </w:rPr>
        <w:t xml:space="preserve"> the expected NF Service Producer instances.</w:t>
      </w:r>
    </w:p>
    <w:p w14:paraId="5DE82E8C"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rFonts w:eastAsia="SimSun"/>
          <w:lang w:eastAsia="x-none"/>
        </w:rPr>
        <w:lastRenderedPageBreak/>
        <w:t xml:space="preserve">For SNPNs with Credentials Holder using AUSF and UDM for primary authentication, the SNPN ID of the serving SNPN is included instead of the NF Service Consumer's PLMN ID and the SNPN ID or the PLMN ID of the </w:t>
      </w:r>
      <w:r w:rsidRPr="00BA7350">
        <w:rPr>
          <w:lang w:eastAsia="x-none"/>
        </w:rPr>
        <w:t>Credentials Holder</w:t>
      </w:r>
      <w:r w:rsidRPr="00BA7350">
        <w:rPr>
          <w:rFonts w:eastAsia="SimSun"/>
          <w:lang w:eastAsia="x-none"/>
        </w:rPr>
        <w:t xml:space="preserve"> is included instead of the NF Service Producer's PLMN ID.</w:t>
      </w:r>
    </w:p>
    <w:p w14:paraId="2F4E8681"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4.</w:t>
      </w:r>
      <w:r w:rsidRPr="00BA7350">
        <w:rPr>
          <w:lang w:eastAsia="x-none"/>
        </w:rPr>
        <w:tab/>
      </w:r>
      <w:r w:rsidRPr="00BA7350">
        <w:rPr>
          <w:rFonts w:hint="eastAsia"/>
          <w:lang w:eastAsia="x-none"/>
        </w:rPr>
        <w:t>If the authorization is success</w:t>
      </w:r>
      <w:r w:rsidRPr="00BA7350">
        <w:rPr>
          <w:lang w:eastAsia="x-none"/>
        </w:rPr>
        <w:t>ful</w:t>
      </w:r>
      <w:r w:rsidRPr="00BA7350">
        <w:rPr>
          <w:rFonts w:hint="eastAsia"/>
          <w:lang w:eastAsia="x-none"/>
        </w:rPr>
        <w:t>,</w:t>
      </w:r>
      <w:r w:rsidRPr="00BA7350">
        <w:rPr>
          <w:lang w:eastAsia="x-none"/>
        </w:rPr>
        <w:t xml:space="preserve"> the access token shall be included in </w:t>
      </w:r>
      <w:proofErr w:type="spellStart"/>
      <w:r w:rsidRPr="00BA7350">
        <w:rPr>
          <w:lang w:eastAsia="x-none"/>
        </w:rPr>
        <w:t>Nnrf_AccessToken_Get</w:t>
      </w:r>
      <w:proofErr w:type="spellEnd"/>
      <w:r w:rsidRPr="00BA7350">
        <w:rPr>
          <w:lang w:eastAsia="x-none"/>
        </w:rPr>
        <w:t xml:space="preserve"> Response message to the </w:t>
      </w:r>
      <w:proofErr w:type="spellStart"/>
      <w:r w:rsidRPr="00BA7350">
        <w:rPr>
          <w:lang w:eastAsia="x-none"/>
        </w:rPr>
        <w:t>vNRF</w:t>
      </w:r>
      <w:proofErr w:type="spellEnd"/>
      <w:r w:rsidRPr="00BA7350">
        <w:rPr>
          <w:lang w:eastAsia="x-none"/>
        </w:rPr>
        <w:t xml:space="preserve">. </w:t>
      </w:r>
      <w:proofErr w:type="gramStart"/>
      <w:r w:rsidRPr="00BA7350">
        <w:rPr>
          <w:rFonts w:hint="eastAsia"/>
          <w:lang w:eastAsia="x-none"/>
        </w:rPr>
        <w:t>Otherwise</w:t>
      </w:r>
      <w:proofErr w:type="gramEnd"/>
      <w:r w:rsidRPr="00BA7350">
        <w:rPr>
          <w:rFonts w:hint="eastAsia"/>
          <w:lang w:eastAsia="x-none"/>
        </w:rPr>
        <w:t xml:space="preserve"> it shall reply </w:t>
      </w:r>
      <w:proofErr w:type="spellStart"/>
      <w:r w:rsidRPr="00BA7350">
        <w:rPr>
          <w:rFonts w:hint="eastAsia"/>
          <w:lang w:eastAsia="x-none"/>
        </w:rPr>
        <w:t>based</w:t>
      </w:r>
      <w:proofErr w:type="spellEnd"/>
      <w:r w:rsidRPr="00BA7350">
        <w:rPr>
          <w:rFonts w:hint="eastAsia"/>
          <w:lang w:eastAsia="x-none"/>
        </w:rPr>
        <w:t xml:space="preserve"> on </w:t>
      </w:r>
      <w:proofErr w:type="spellStart"/>
      <w:r w:rsidRPr="00BA7350">
        <w:rPr>
          <w:rFonts w:hint="eastAsia"/>
          <w:lang w:eastAsia="x-none"/>
        </w:rPr>
        <w:t>Oauth</w:t>
      </w:r>
      <w:proofErr w:type="spellEnd"/>
      <w:r w:rsidRPr="00BA7350">
        <w:rPr>
          <w:rFonts w:hint="eastAsia"/>
          <w:lang w:eastAsia="x-none"/>
        </w:rPr>
        <w:t xml:space="preserve"> 2.0 error response defined in RFC</w:t>
      </w:r>
      <w:r w:rsidRPr="00BA7350">
        <w:rPr>
          <w:lang w:eastAsia="x-none"/>
        </w:rPr>
        <w:t xml:space="preserve"> </w:t>
      </w:r>
      <w:r w:rsidRPr="00BA7350">
        <w:rPr>
          <w:rFonts w:hint="eastAsia"/>
          <w:lang w:eastAsia="x-none"/>
        </w:rPr>
        <w:t>6749 [43].</w:t>
      </w:r>
      <w:r w:rsidRPr="00BA7350">
        <w:rPr>
          <w:lang w:eastAsia="x-none"/>
        </w:rPr>
        <w:t xml:space="preserve"> </w:t>
      </w:r>
    </w:p>
    <w:p w14:paraId="728ACDF0"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5.</w:t>
      </w:r>
      <w:r w:rsidRPr="00BA7350">
        <w:rPr>
          <w:lang w:eastAsia="x-none"/>
        </w:rPr>
        <w:tab/>
        <w:t xml:space="preserve">The </w:t>
      </w:r>
      <w:proofErr w:type="spellStart"/>
      <w:r w:rsidRPr="00BA7350">
        <w:rPr>
          <w:lang w:eastAsia="x-none"/>
        </w:rPr>
        <w:t>vNRF</w:t>
      </w:r>
      <w:proofErr w:type="spellEnd"/>
      <w:r w:rsidRPr="00BA7350">
        <w:rPr>
          <w:lang w:eastAsia="x-none"/>
        </w:rPr>
        <w:t xml:space="preserve"> shall forward the </w:t>
      </w:r>
      <w:proofErr w:type="spellStart"/>
      <w:r w:rsidRPr="00BA7350">
        <w:rPr>
          <w:lang w:eastAsia="x-none"/>
        </w:rPr>
        <w:t>Nnrf_AccessToken_Get</w:t>
      </w:r>
      <w:proofErr w:type="spellEnd"/>
      <w:r w:rsidRPr="00BA7350">
        <w:rPr>
          <w:lang w:eastAsia="x-none"/>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520B708A" w14:textId="77777777" w:rsidR="00091D72" w:rsidRPr="00BA7350" w:rsidRDefault="00091D72" w:rsidP="00091D72">
      <w:pPr>
        <w:overflowPunct w:val="0"/>
        <w:autoSpaceDE w:val="0"/>
        <w:autoSpaceDN w:val="0"/>
        <w:adjustRightInd w:val="0"/>
        <w:textAlignment w:val="baseline"/>
      </w:pPr>
    </w:p>
    <w:p w14:paraId="1BE93DD2" w14:textId="77777777" w:rsidR="00091D72" w:rsidRPr="00BA7350" w:rsidRDefault="00091D72" w:rsidP="00091D72">
      <w:pPr>
        <w:overflowPunct w:val="0"/>
        <w:autoSpaceDE w:val="0"/>
        <w:autoSpaceDN w:val="0"/>
        <w:adjustRightInd w:val="0"/>
        <w:textAlignment w:val="baseline"/>
        <w:rPr>
          <w:b/>
        </w:rPr>
      </w:pPr>
      <w:r w:rsidRPr="00BA7350">
        <w:rPr>
          <w:b/>
        </w:rPr>
        <w:t xml:space="preserve">1b. Obtain access token for </w:t>
      </w:r>
      <w:r w:rsidRPr="00BA7350">
        <w:rPr>
          <w:b/>
          <w:lang w:eastAsia="zh-CN"/>
        </w:rPr>
        <w:t xml:space="preserve">accessing services of </w:t>
      </w:r>
      <w:r w:rsidRPr="00BA7350">
        <w:rPr>
          <w:b/>
        </w:rPr>
        <w:t>a specific NF Service Producer instance / NF Service Producer service instance</w:t>
      </w:r>
    </w:p>
    <w:p w14:paraId="5DF5530A" w14:textId="77777777" w:rsidR="00091D72" w:rsidRPr="00BA7350" w:rsidRDefault="00091D72" w:rsidP="00091D72">
      <w:pPr>
        <w:overflowPunct w:val="0"/>
        <w:autoSpaceDE w:val="0"/>
        <w:autoSpaceDN w:val="0"/>
        <w:adjustRightInd w:val="0"/>
        <w:textAlignment w:val="baseline"/>
        <w:rPr>
          <w:b/>
        </w:rPr>
      </w:pPr>
      <w:r w:rsidRPr="00BA7350">
        <w:t xml:space="preserve">The following steps describes how the NF Service Consumer obtains an access token before service access to a specific NF Service Producer instance / NF Service Producer service instance.  </w:t>
      </w:r>
    </w:p>
    <w:p w14:paraId="277F97DA" w14:textId="77777777" w:rsidR="00091D72" w:rsidRPr="00BA7350" w:rsidRDefault="00091D72" w:rsidP="00091D72">
      <w:pPr>
        <w:overflowPunct w:val="0"/>
        <w:autoSpaceDE w:val="0"/>
        <w:autoSpaceDN w:val="0"/>
        <w:adjustRightInd w:val="0"/>
        <w:ind w:left="568" w:hanging="284"/>
        <w:textAlignment w:val="baseline"/>
        <w:rPr>
          <w:rFonts w:eastAsia="SimSun"/>
          <w:lang w:eastAsia="x-none"/>
        </w:rPr>
      </w:pPr>
      <w:r w:rsidRPr="00BA7350">
        <w:rPr>
          <w:lang w:eastAsia="x-none"/>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BA7350">
        <w:rPr>
          <w:rFonts w:eastAsia="SimSun" w:hint="eastAsia"/>
          <w:lang w:eastAsia="zh-CN"/>
        </w:rPr>
        <w:t>,</w:t>
      </w:r>
      <w:r w:rsidRPr="00BA7350">
        <w:rPr>
          <w:lang w:eastAsia="x-none"/>
        </w:rPr>
        <w:t xml:space="preserve"> the expected NF service name and NF Instance Id of the NF Service Consumer, appended with its PLMN ID.</w:t>
      </w:r>
    </w:p>
    <w:p w14:paraId="64F14B47"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rFonts w:eastAsia="SimSun"/>
          <w:lang w:eastAsia="x-none"/>
        </w:rPr>
        <w:t xml:space="preserve">For SNPNs with </w:t>
      </w:r>
      <w:r w:rsidRPr="00BA7350">
        <w:rPr>
          <w:lang w:eastAsia="x-none"/>
        </w:rPr>
        <w:t xml:space="preserve">Credentials Holder using AUSF and UDM for primary authentication, the </w:t>
      </w:r>
      <w:r w:rsidRPr="00BA7350">
        <w:rPr>
          <w:rFonts w:eastAsia="SimSun"/>
          <w:lang w:eastAsia="x-none"/>
        </w:rPr>
        <w:t xml:space="preserve">SNPN ID of the serving SNPN is included instead of the NF Service Consumer's PLMN ID and the SNPN ID or the PLMN ID of the </w:t>
      </w:r>
      <w:r w:rsidRPr="00BA7350">
        <w:rPr>
          <w:lang w:eastAsia="x-none"/>
        </w:rPr>
        <w:t>Credentials Holder</w:t>
      </w:r>
      <w:r w:rsidRPr="00BA7350">
        <w:rPr>
          <w:rFonts w:eastAsia="SimSun"/>
          <w:lang w:eastAsia="x-none"/>
        </w:rPr>
        <w:t xml:space="preserve"> is included instead of the NF Service Producer's PLMN ID.</w:t>
      </w:r>
    </w:p>
    <w:p w14:paraId="17E1CEC4"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2. The NRF in the visiting PLMN shall forward the request to the NRF in the home PLMN.</w:t>
      </w:r>
    </w:p>
    <w:p w14:paraId="4CC6053A"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63C35B9C"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ins w:id="17" w:author="Nokia" w:date="2022-08-12T13:37:00Z">
        <w:r w:rsidRPr="00FC19D1">
          <w:rPr>
            <w:lang w:eastAsia="x-none"/>
          </w:rPr>
          <w:t>The claims may include the NF Set I</w:t>
        </w:r>
      </w:ins>
      <w:ins w:id="18" w:author="Nokia" w:date="2022-08-12T16:49:00Z">
        <w:r w:rsidRPr="00FC19D1">
          <w:rPr>
            <w:lang w:eastAsia="x-none"/>
          </w:rPr>
          <w:t>d and NF Service Set Id</w:t>
        </w:r>
      </w:ins>
      <w:ins w:id="19" w:author="Nokia" w:date="2022-08-12T13:37:00Z">
        <w:r w:rsidRPr="00FC19D1">
          <w:rPr>
            <w:lang w:eastAsia="x-none"/>
          </w:rPr>
          <w:t xml:space="preserve"> of the expected NF Service Producer instances.</w:t>
        </w:r>
      </w:ins>
    </w:p>
    <w:p w14:paraId="589E4BD5"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rFonts w:eastAsia="SimSun"/>
          <w:lang w:eastAsia="x-none"/>
        </w:rPr>
        <w:t xml:space="preserve">For SNPNs with Credentials Holder using AUSF and UDM for primary authentication, the SNPN ID of the serving SNPN is included instead of the NF Service Consumer's PLMN ID and the SNPN ID or the PLMN ID of the </w:t>
      </w:r>
      <w:r w:rsidRPr="00BA7350">
        <w:rPr>
          <w:lang w:eastAsia="x-none"/>
        </w:rPr>
        <w:t>Credentials Holder</w:t>
      </w:r>
      <w:r w:rsidRPr="00BA7350">
        <w:rPr>
          <w:rFonts w:eastAsia="SimSun"/>
          <w:lang w:eastAsia="x-none"/>
        </w:rPr>
        <w:t xml:space="preserve"> is included instead of the NF Service Producer's PLMN ID.</w:t>
      </w:r>
    </w:p>
    <w:p w14:paraId="4BD01441"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4. The token shall be included in the </w:t>
      </w:r>
      <w:proofErr w:type="spellStart"/>
      <w:r w:rsidRPr="00BA7350">
        <w:rPr>
          <w:lang w:eastAsia="x-none"/>
        </w:rPr>
        <w:t>Nnrf_AccessToken_Get</w:t>
      </w:r>
      <w:proofErr w:type="spellEnd"/>
      <w:r w:rsidRPr="00BA7350">
        <w:rPr>
          <w:lang w:eastAsia="x-none"/>
        </w:rPr>
        <w:t xml:space="preserve"> response sent to the NRF in the visiting PLMN. </w:t>
      </w:r>
    </w:p>
    <w:p w14:paraId="08A5CE58"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5. The NRF in the visiting PLMN shall forward the </w:t>
      </w:r>
      <w:proofErr w:type="spellStart"/>
      <w:r w:rsidRPr="00BA7350">
        <w:rPr>
          <w:lang w:eastAsia="x-none"/>
        </w:rPr>
        <w:t>Nnrf_AccessToken_Get</w:t>
      </w:r>
      <w:proofErr w:type="spellEnd"/>
      <w:r w:rsidRPr="00BA7350">
        <w:rPr>
          <w:lang w:eastAsia="x-none"/>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5BE9B971" w14:textId="77777777" w:rsidR="00091D72" w:rsidRPr="00BA7350" w:rsidRDefault="00091D72" w:rsidP="00091D72">
      <w:pPr>
        <w:overflowPunct w:val="0"/>
        <w:autoSpaceDE w:val="0"/>
        <w:autoSpaceDN w:val="0"/>
        <w:adjustRightInd w:val="0"/>
        <w:textAlignment w:val="baseline"/>
        <w:rPr>
          <w:b/>
        </w:rPr>
      </w:pPr>
      <w:r w:rsidRPr="00BA7350">
        <w:rPr>
          <w:b/>
        </w:rPr>
        <w:t>Step 2: Service access request based on token verification</w:t>
      </w:r>
    </w:p>
    <w:p w14:paraId="307C1C16" w14:textId="77777777" w:rsidR="00091D72" w:rsidRPr="00BA7350" w:rsidRDefault="00091D72" w:rsidP="00091D72">
      <w:pPr>
        <w:overflowPunct w:val="0"/>
        <w:autoSpaceDE w:val="0"/>
        <w:autoSpaceDN w:val="0"/>
        <w:adjustRightInd w:val="0"/>
        <w:textAlignment w:val="baseline"/>
      </w:pPr>
      <w:r w:rsidRPr="00BA7350">
        <w:t>In addition to the steps described in the non-roaming scenario in 13.4.1.1, the NF Service Producer shall verify that the PLMN-ID contained in the API request is equal to the one inside the access token.</w:t>
      </w:r>
    </w:p>
    <w:p w14:paraId="244E5162" w14:textId="77777777" w:rsidR="00091D72" w:rsidRPr="00BA7350" w:rsidRDefault="00091D72" w:rsidP="00091D72">
      <w:pPr>
        <w:keepNext/>
        <w:keepLines/>
        <w:overflowPunct w:val="0"/>
        <w:autoSpaceDE w:val="0"/>
        <w:autoSpaceDN w:val="0"/>
        <w:adjustRightInd w:val="0"/>
        <w:spacing w:before="60"/>
        <w:jc w:val="center"/>
        <w:textAlignment w:val="baseline"/>
        <w:rPr>
          <w:rFonts w:ascii="Arial" w:hAnsi="Arial"/>
          <w:b/>
        </w:rPr>
      </w:pPr>
      <w:r w:rsidRPr="00BA7350">
        <w:rPr>
          <w:rFonts w:ascii="Arial" w:hAnsi="Arial"/>
          <w:b/>
        </w:rPr>
        <w:object w:dxaOrig="6144" w:dyaOrig="4728" w14:anchorId="3A08CF75">
          <v:shape id="_x0000_i1028" type="#_x0000_t75" style="width:306.75pt;height:236.4pt" o:ole="">
            <v:imagedata r:id="rId24" o:title=""/>
          </v:shape>
          <o:OLEObject Type="Embed" ProgID="Visio.Drawing.15" ShapeID="_x0000_i1028" DrawAspect="Content" ObjectID="_1729328167" r:id="rId25"/>
        </w:object>
      </w:r>
    </w:p>
    <w:p w14:paraId="6B94EAD3" w14:textId="77777777" w:rsidR="00091D72" w:rsidRPr="00BA7350" w:rsidRDefault="00091D72" w:rsidP="00091D72">
      <w:pPr>
        <w:keepLines/>
        <w:overflowPunct w:val="0"/>
        <w:autoSpaceDE w:val="0"/>
        <w:autoSpaceDN w:val="0"/>
        <w:adjustRightInd w:val="0"/>
        <w:spacing w:after="240"/>
        <w:jc w:val="center"/>
        <w:textAlignment w:val="baseline"/>
        <w:rPr>
          <w:rFonts w:ascii="Arial" w:hAnsi="Arial"/>
          <w:b/>
          <w:lang w:eastAsia="x-none"/>
        </w:rPr>
      </w:pPr>
      <w:r w:rsidRPr="00BA7350">
        <w:rPr>
          <w:rFonts w:ascii="Arial" w:hAnsi="Arial"/>
          <w:b/>
          <w:lang w:eastAsia="x-none"/>
        </w:rPr>
        <w:t>Figure 13.4.1.2.2-2: NF Service Consumer requesting service access with an access token in roaming case</w:t>
      </w:r>
    </w:p>
    <w:p w14:paraId="4B0192C5" w14:textId="77777777" w:rsidR="00091D72" w:rsidRPr="00BA7350" w:rsidRDefault="00091D72" w:rsidP="00091D72">
      <w:pPr>
        <w:overflowPunct w:val="0"/>
        <w:autoSpaceDE w:val="0"/>
        <w:autoSpaceDN w:val="0"/>
        <w:adjustRightInd w:val="0"/>
        <w:textAlignment w:val="baseline"/>
        <w:rPr>
          <w:rFonts w:eastAsia="SimSun"/>
        </w:rPr>
      </w:pPr>
      <w:r w:rsidRPr="00BA7350">
        <w:t>The NF Service Producer shall check that the home PLMN ID of audience claim in the access token matches its own PLMN identity.</w:t>
      </w:r>
    </w:p>
    <w:p w14:paraId="16685B9F" w14:textId="77777777" w:rsidR="00091D72" w:rsidRPr="00BA7350" w:rsidRDefault="00091D72" w:rsidP="00091D72">
      <w:pPr>
        <w:overflowPunct w:val="0"/>
        <w:autoSpaceDE w:val="0"/>
        <w:autoSpaceDN w:val="0"/>
        <w:adjustRightInd w:val="0"/>
        <w:textAlignment w:val="baseline"/>
      </w:pPr>
      <w:r w:rsidRPr="00BA7350">
        <w:rPr>
          <w:rFonts w:eastAsia="SimSun"/>
        </w:rPr>
        <w:t xml:space="preserve">For SNPNs with </w:t>
      </w:r>
      <w:r w:rsidRPr="00BA7350">
        <w:t>Credentials Holder using AUSF and UDM for primary authentication</w:t>
      </w:r>
      <w:r w:rsidRPr="00BA7350">
        <w:rPr>
          <w:rFonts w:eastAsia="SimSun"/>
        </w:rPr>
        <w:t xml:space="preserve">, the NF Service Producer verifies the SNPN ID of the serving SNPN contained in the API request instead of the PLMN-ID, and the SNPN ID or the PLMN ID of the </w:t>
      </w:r>
      <w:r w:rsidRPr="00BA7350">
        <w:t>Credentials Holder</w:t>
      </w:r>
      <w:r w:rsidRPr="00BA7350">
        <w:rPr>
          <w:rFonts w:eastAsia="SimSun"/>
        </w:rPr>
        <w:t xml:space="preserve"> instead of the home PLMN ID. </w:t>
      </w:r>
    </w:p>
    <w:p w14:paraId="3C8FA440" w14:textId="77777777" w:rsidR="00091D72" w:rsidRPr="00BA7350" w:rsidRDefault="00091D72" w:rsidP="00091D72">
      <w:pPr>
        <w:overflowPunct w:val="0"/>
        <w:autoSpaceDE w:val="0"/>
        <w:autoSpaceDN w:val="0"/>
        <w:adjustRightInd w:val="0"/>
        <w:textAlignment w:val="baseline"/>
      </w:pPr>
      <w:r w:rsidRPr="00BA7350">
        <w:t xml:space="preserve">The </w:t>
      </w:r>
      <w:proofErr w:type="spellStart"/>
      <w:r w:rsidRPr="00BA7350">
        <w:t>pSEPP</w:t>
      </w:r>
      <w:proofErr w:type="spellEnd"/>
      <w:r w:rsidRPr="00BA7350">
        <w:t xml:space="preserve"> shall check that the serving PLMN ID of subject claim in the access token matches the remote PLMN ID corresponding to the N32-f context Id in the N32 message.</w:t>
      </w:r>
    </w:p>
    <w:p w14:paraId="6D9CFBA5" w14:textId="77777777" w:rsidR="00091D72" w:rsidRDefault="00091D72" w:rsidP="00091D72"/>
    <w:p w14:paraId="3A6EE553" w14:textId="77777777" w:rsidR="00091D72" w:rsidRPr="00C9476A" w:rsidRDefault="00091D72" w:rsidP="00091D72">
      <w:pPr>
        <w:rPr>
          <w:sz w:val="40"/>
          <w:szCs w:val="40"/>
        </w:rPr>
      </w:pPr>
      <w:r w:rsidRPr="00C9476A">
        <w:rPr>
          <w:sz w:val="40"/>
          <w:szCs w:val="40"/>
        </w:rPr>
        <w:t>************* END OF CHANGES</w:t>
      </w:r>
    </w:p>
    <w:p w14:paraId="6E811F81" w14:textId="77777777" w:rsidR="00091D72" w:rsidRDefault="00091D72">
      <w:pPr>
        <w:rPr>
          <w:noProof/>
        </w:rPr>
      </w:pPr>
    </w:p>
    <w:sectPr w:rsidR="00091D7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AC58F" w14:textId="77777777" w:rsidR="003C6D09" w:rsidRDefault="003C6D09">
      <w:r>
        <w:separator/>
      </w:r>
    </w:p>
  </w:endnote>
  <w:endnote w:type="continuationSeparator" w:id="0">
    <w:p w14:paraId="28D02762" w14:textId="77777777" w:rsidR="003C6D09" w:rsidRDefault="003C6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372A" w14:textId="77777777" w:rsidR="00091D72" w:rsidRDefault="00091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8E0DC" w14:textId="77777777" w:rsidR="00091D72" w:rsidRDefault="00091D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ACEF5" w14:textId="77777777" w:rsidR="00091D72" w:rsidRDefault="00091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DC43B" w14:textId="77777777" w:rsidR="003C6D09" w:rsidRDefault="003C6D09">
      <w:r>
        <w:separator/>
      </w:r>
    </w:p>
  </w:footnote>
  <w:footnote w:type="continuationSeparator" w:id="0">
    <w:p w14:paraId="048BC05D" w14:textId="77777777" w:rsidR="003C6D09" w:rsidRDefault="003C6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6B0D4" w14:textId="77777777" w:rsidR="00091D72" w:rsidRDefault="00091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D8A9" w14:textId="77777777" w:rsidR="00091D72" w:rsidRDefault="00091D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1D72"/>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3026B4"/>
    <w:rsid w:val="00305409"/>
    <w:rsid w:val="0034108E"/>
    <w:rsid w:val="003609EF"/>
    <w:rsid w:val="0036231A"/>
    <w:rsid w:val="00374DD4"/>
    <w:rsid w:val="003A49CB"/>
    <w:rsid w:val="003B4114"/>
    <w:rsid w:val="003C6D09"/>
    <w:rsid w:val="003E1A36"/>
    <w:rsid w:val="00410371"/>
    <w:rsid w:val="004242F1"/>
    <w:rsid w:val="00492927"/>
    <w:rsid w:val="004A52C6"/>
    <w:rsid w:val="004B75B7"/>
    <w:rsid w:val="004D1D31"/>
    <w:rsid w:val="005009D9"/>
    <w:rsid w:val="0051580D"/>
    <w:rsid w:val="00547111"/>
    <w:rsid w:val="00592D74"/>
    <w:rsid w:val="005D6EAF"/>
    <w:rsid w:val="005E2C44"/>
    <w:rsid w:val="006112F3"/>
    <w:rsid w:val="00621188"/>
    <w:rsid w:val="006257ED"/>
    <w:rsid w:val="0065536E"/>
    <w:rsid w:val="00665C47"/>
    <w:rsid w:val="00674F85"/>
    <w:rsid w:val="0068622F"/>
    <w:rsid w:val="00695808"/>
    <w:rsid w:val="006A0004"/>
    <w:rsid w:val="006B26A0"/>
    <w:rsid w:val="006B46FB"/>
    <w:rsid w:val="006E21FB"/>
    <w:rsid w:val="00785599"/>
    <w:rsid w:val="00792342"/>
    <w:rsid w:val="007977A8"/>
    <w:rsid w:val="007B512A"/>
    <w:rsid w:val="007C2097"/>
    <w:rsid w:val="007D6A07"/>
    <w:rsid w:val="007F7259"/>
    <w:rsid w:val="008040A8"/>
    <w:rsid w:val="008279FA"/>
    <w:rsid w:val="008626E7"/>
    <w:rsid w:val="00870EE7"/>
    <w:rsid w:val="00872B0D"/>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519CE"/>
    <w:rsid w:val="00A7671C"/>
    <w:rsid w:val="00A85A14"/>
    <w:rsid w:val="00AA2CBC"/>
    <w:rsid w:val="00AB000D"/>
    <w:rsid w:val="00AC5820"/>
    <w:rsid w:val="00AD1CD8"/>
    <w:rsid w:val="00AE5DD8"/>
    <w:rsid w:val="00AF4D18"/>
    <w:rsid w:val="00B13F88"/>
    <w:rsid w:val="00B258BB"/>
    <w:rsid w:val="00B31820"/>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25D98"/>
    <w:rsid w:val="00F300FB"/>
    <w:rsid w:val="00FB6386"/>
    <w:rsid w:val="00FC19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674F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80199962">
      <w:bodyDiv w:val="1"/>
      <w:marLeft w:val="0"/>
      <w:marRight w:val="0"/>
      <w:marTop w:val="0"/>
      <w:marBottom w:val="0"/>
      <w:divBdr>
        <w:top w:val="none" w:sz="0" w:space="0" w:color="auto"/>
        <w:left w:val="none" w:sz="0" w:space="0" w:color="auto"/>
        <w:bottom w:val="none" w:sz="0" w:space="0" w:color="auto"/>
        <w:right w:val="none" w:sz="0" w:space="0" w:color="auto"/>
      </w:divBdr>
    </w:div>
    <w:div w:id="1281448094">
      <w:bodyDiv w:val="1"/>
      <w:marLeft w:val="0"/>
      <w:marRight w:val="0"/>
      <w:marTop w:val="0"/>
      <w:marBottom w:val="0"/>
      <w:divBdr>
        <w:top w:val="none" w:sz="0" w:space="0" w:color="auto"/>
        <w:left w:val="none" w:sz="0" w:space="0" w:color="auto"/>
        <w:bottom w:val="none" w:sz="0" w:space="0" w:color="auto"/>
        <w:right w:val="none" w:sz="0" w:space="0" w:color="auto"/>
      </w:divBdr>
    </w:div>
    <w:div w:id="1336298751">
      <w:bodyDiv w:val="1"/>
      <w:marLeft w:val="0"/>
      <w:marRight w:val="0"/>
      <w:marTop w:val="0"/>
      <w:marBottom w:val="0"/>
      <w:divBdr>
        <w:top w:val="none" w:sz="0" w:space="0" w:color="auto"/>
        <w:left w:val="none" w:sz="0" w:space="0" w:color="auto"/>
        <w:bottom w:val="none" w:sz="0" w:space="0" w:color="auto"/>
        <w:right w:val="none" w:sz="0" w:space="0" w:color="auto"/>
      </w:divBdr>
    </w:div>
    <w:div w:id="1797525422">
      <w:bodyDiv w:val="1"/>
      <w:marLeft w:val="0"/>
      <w:marRight w:val="0"/>
      <w:marTop w:val="0"/>
      <w:marBottom w:val="0"/>
      <w:divBdr>
        <w:top w:val="none" w:sz="0" w:space="0" w:color="auto"/>
        <w:left w:val="none" w:sz="0" w:space="0" w:color="auto"/>
        <w:bottom w:val="none" w:sz="0" w:space="0" w:color="auto"/>
        <w:right w:val="none" w:sz="0" w:space="0" w:color="auto"/>
      </w:divBdr>
    </w:div>
    <w:div w:id="180689579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3198</Words>
  <Characters>17028</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2022-11-07T11:09:00Z</dcterms:created>
  <dcterms:modified xsi:type="dcterms:W3CDTF">2022-11-07T11:09:00Z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